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B23" w:rsidRPr="00C47B23" w:rsidRDefault="00C47B23" w:rsidP="009A429B">
      <w:pPr>
        <w:spacing w:before="120" w:after="120" w:line="280" w:lineRule="atLeast"/>
        <w:jc w:val="center"/>
        <w:outlineLvl w:val="0"/>
        <w:rPr>
          <w:rFonts w:ascii="Calibri" w:eastAsia="Times New Roman" w:hAnsi="Calibri" w:cs="Calibri"/>
          <w:b/>
          <w:kern w:val="36"/>
          <w:lang w:eastAsia="el-GR"/>
        </w:rPr>
      </w:pPr>
      <w:r w:rsidRPr="00C47B23">
        <w:rPr>
          <w:rFonts w:ascii="Calibri" w:eastAsia="Times New Roman" w:hAnsi="Calibri" w:cs="Calibri"/>
          <w:b/>
          <w:kern w:val="36"/>
          <w:lang w:eastAsia="el-GR"/>
        </w:rPr>
        <w:t>Εγγραφές Αλλοδαπών-Αλλογενών Αποφοίτων Λυκείων εκτός Ε.Ε. και Αποφοίτων Λυκείων ή Αντίστοιχων Σχολείων Κρατών-Μελών της Ε.Ε., Ακαδημαϊκού Έτους 2024-25</w:t>
      </w:r>
    </w:p>
    <w:p w:rsidR="009A429B" w:rsidRPr="00F20E5B" w:rsidRDefault="009A429B" w:rsidP="00C47B23">
      <w:pPr>
        <w:shd w:val="clear" w:color="auto" w:fill="FFFFFF"/>
        <w:spacing w:before="120" w:after="120" w:line="280" w:lineRule="atLeast"/>
        <w:rPr>
          <w:rFonts w:ascii="Calibri" w:eastAsia="Times New Roman" w:hAnsi="Calibri" w:cs="Calibri"/>
          <w:lang w:eastAsia="el-GR"/>
        </w:rPr>
      </w:pPr>
    </w:p>
    <w:p w:rsidR="009A429B" w:rsidRPr="00F20E5B" w:rsidRDefault="009A429B" w:rsidP="00C47B23">
      <w:pPr>
        <w:shd w:val="clear" w:color="auto" w:fill="FFFFFF"/>
        <w:spacing w:before="120" w:after="120" w:line="280" w:lineRule="atLeast"/>
        <w:rPr>
          <w:rFonts w:ascii="Calibri" w:eastAsia="Times New Roman" w:hAnsi="Calibri" w:cs="Calibri"/>
          <w:lang w:eastAsia="el-GR"/>
        </w:rPr>
      </w:pPr>
    </w:p>
    <w:p w:rsidR="00C47B23" w:rsidRPr="00511965" w:rsidRDefault="00C47B23" w:rsidP="00C47B23">
      <w:p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lang w:eastAsia="el-GR"/>
        </w:rPr>
        <w:t>Σύμφωνα με τη Φ.153/96928/Α5/29.8.2024 απόφαση του Υπουργού Παιδείας, Θρησκευμάτων &amp; Αθλητισμού, οι εγγραφές των επιτυχόντων στις Σχολές, τα Τμήματα και τις Εισαγωγικές Κατευθύνσεις της Τριτοβάθμιας Εκπαίδευσης με τις κατηγορίες των</w:t>
      </w:r>
    </w:p>
    <w:p w:rsidR="00C47B23" w:rsidRPr="00511965" w:rsidRDefault="00C47B23" w:rsidP="00C47B23">
      <w:p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lang w:eastAsia="el-GR"/>
        </w:rPr>
        <w:t>α) Αλλοδαπών – Αλλογενών, αποφοίτων λυκείων ή αντίστοιχων σχολείων χωρών εκτός Ε.Ε. και</w:t>
      </w:r>
      <w:r w:rsidRPr="00511965">
        <w:rPr>
          <w:rFonts w:ascii="Calibri" w:eastAsia="Times New Roman" w:hAnsi="Calibri" w:cs="Calibri"/>
          <w:lang w:eastAsia="el-GR"/>
        </w:rPr>
        <w:br/>
        <w:t xml:space="preserve">β) Αλλοδαπών-Αλλογενών, αποφοίτων λυκείων ή αντίστοιχων σχολείων κρατών μελών της Ε.Ε., (συμπεριλαμβανομένων των επιτυχόντων αποφοίτων Λυκείων της Κυπριακής Δημοκρατίας, οι οποίοι είχαν συμμετοχή στις </w:t>
      </w:r>
      <w:proofErr w:type="spellStart"/>
      <w:r w:rsidRPr="00511965">
        <w:rPr>
          <w:rFonts w:ascii="Calibri" w:eastAsia="Times New Roman" w:hAnsi="Calibri" w:cs="Calibri"/>
          <w:lang w:eastAsia="el-GR"/>
        </w:rPr>
        <w:t>παγκύπριες</w:t>
      </w:r>
      <w:proofErr w:type="spellEnd"/>
      <w:r w:rsidRPr="00511965">
        <w:rPr>
          <w:rFonts w:ascii="Calibri" w:eastAsia="Times New Roman" w:hAnsi="Calibri" w:cs="Calibri"/>
          <w:lang w:eastAsia="el-GR"/>
        </w:rPr>
        <w:t xml:space="preserve"> εξετάσεις και κατέχουν βεβαίωση πρόσβασης του τρέχοντος έτους-2023)</w:t>
      </w:r>
      <w:r w:rsidRPr="00511965">
        <w:rPr>
          <w:rFonts w:ascii="Calibri" w:eastAsia="Times New Roman" w:hAnsi="Calibri" w:cs="Calibri"/>
          <w:lang w:eastAsia="el-GR"/>
        </w:rPr>
        <w:br/>
        <w:t>θα γίνουν </w:t>
      </w:r>
      <w:r w:rsidRPr="00511965">
        <w:rPr>
          <w:rFonts w:ascii="Calibri" w:eastAsia="Times New Roman" w:hAnsi="Calibri" w:cs="Calibri"/>
          <w:b/>
          <w:bCs/>
          <w:lang w:eastAsia="el-GR"/>
        </w:rPr>
        <w:t>από 12 μέχρι και 25 Σεπτεμβρίου 2024</w:t>
      </w:r>
      <w:r w:rsidR="009A429B" w:rsidRPr="00511965">
        <w:rPr>
          <w:rFonts w:ascii="Calibri" w:eastAsia="Times New Roman" w:hAnsi="Calibri" w:cs="Calibri"/>
          <w:b/>
          <w:bCs/>
          <w:lang w:eastAsia="el-GR"/>
        </w:rPr>
        <w:t>.</w:t>
      </w:r>
    </w:p>
    <w:p w:rsidR="00C47B23" w:rsidRPr="00511965" w:rsidRDefault="00C47B23" w:rsidP="00C47B23">
      <w:p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lang w:eastAsia="el-GR"/>
        </w:rPr>
        <w:t>Για την εγγραφή</w:t>
      </w:r>
      <w:r w:rsidR="00D311A3" w:rsidRPr="00511965">
        <w:rPr>
          <w:rFonts w:ascii="Calibri" w:eastAsia="Times New Roman" w:hAnsi="Calibri" w:cs="Calibri"/>
          <w:lang w:eastAsia="el-GR"/>
        </w:rPr>
        <w:t xml:space="preserve"> σας</w:t>
      </w:r>
      <w:r w:rsidRPr="00511965">
        <w:rPr>
          <w:rFonts w:ascii="Calibri" w:eastAsia="Times New Roman" w:hAnsi="Calibri" w:cs="Calibri"/>
          <w:lang w:eastAsia="el-GR"/>
        </w:rPr>
        <w:t>, οι επιτυχόντες/ούσες με τις παραπάνω κατηγορίες, εισαγόμενοι/</w:t>
      </w:r>
      <w:proofErr w:type="spellStart"/>
      <w:r w:rsidRPr="00511965">
        <w:rPr>
          <w:rFonts w:ascii="Calibri" w:eastAsia="Times New Roman" w:hAnsi="Calibri" w:cs="Calibri"/>
          <w:lang w:eastAsia="el-GR"/>
        </w:rPr>
        <w:t>ες</w:t>
      </w:r>
      <w:proofErr w:type="spellEnd"/>
      <w:r w:rsidRPr="00511965">
        <w:rPr>
          <w:rFonts w:ascii="Calibri" w:eastAsia="Times New Roman" w:hAnsi="Calibri" w:cs="Calibri"/>
          <w:lang w:eastAsia="el-GR"/>
        </w:rPr>
        <w:t xml:space="preserve"> στ</w:t>
      </w:r>
      <w:r w:rsidR="009A429B" w:rsidRPr="00511965">
        <w:rPr>
          <w:rFonts w:ascii="Calibri" w:eastAsia="Times New Roman" w:hAnsi="Calibri" w:cs="Calibri"/>
          <w:lang w:eastAsia="el-GR"/>
        </w:rPr>
        <w:t xml:space="preserve">ο </w:t>
      </w:r>
      <w:r w:rsidRPr="00511965">
        <w:rPr>
          <w:rFonts w:ascii="Calibri" w:eastAsia="Times New Roman" w:hAnsi="Calibri" w:cs="Calibri"/>
          <w:lang w:eastAsia="el-GR"/>
        </w:rPr>
        <w:t>Τμήμα</w:t>
      </w:r>
      <w:r w:rsidR="009A429B" w:rsidRPr="00511965">
        <w:rPr>
          <w:rFonts w:ascii="Calibri" w:eastAsia="Times New Roman" w:hAnsi="Calibri" w:cs="Calibri"/>
          <w:lang w:eastAsia="el-GR"/>
        </w:rPr>
        <w:t xml:space="preserve"> Ψυχολογίας</w:t>
      </w:r>
      <w:r w:rsidRPr="00511965">
        <w:rPr>
          <w:rFonts w:ascii="Calibri" w:eastAsia="Times New Roman" w:hAnsi="Calibri" w:cs="Calibri"/>
          <w:lang w:eastAsia="el-GR"/>
        </w:rPr>
        <w:t xml:space="preserve"> του Αριστοτελείου Πανεπιστημίου Θεσσαλονίκης,  για το ακαδημαϊκό έτος 2024-2025, πρέπει </w:t>
      </w:r>
      <w:r w:rsidRPr="00511965">
        <w:rPr>
          <w:rFonts w:ascii="Calibri" w:eastAsia="Times New Roman" w:hAnsi="Calibri" w:cs="Calibri"/>
          <w:b/>
          <w:bCs/>
          <w:lang w:eastAsia="el-GR"/>
        </w:rPr>
        <w:t>σε αυτή την προθεσμία</w:t>
      </w:r>
      <w:r w:rsidRPr="00511965">
        <w:rPr>
          <w:rFonts w:ascii="Calibri" w:eastAsia="Times New Roman" w:hAnsi="Calibri" w:cs="Calibri"/>
          <w:lang w:eastAsia="el-GR"/>
        </w:rPr>
        <w:t> να:</w:t>
      </w:r>
    </w:p>
    <w:p w:rsidR="00D311A3" w:rsidRPr="00511965" w:rsidRDefault="00C47B23" w:rsidP="00C47B23">
      <w:p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b/>
          <w:bCs/>
          <w:lang w:eastAsia="el-GR"/>
        </w:rPr>
        <w:t>Βήμα 1ο :</w:t>
      </w:r>
      <w:r w:rsidRPr="00511965">
        <w:rPr>
          <w:rFonts w:ascii="Calibri" w:eastAsia="Times New Roman" w:hAnsi="Calibri" w:cs="Calibri"/>
          <w:lang w:eastAsia="el-GR"/>
        </w:rPr>
        <w:t> επισκεφτείτε την πλατφόρμα </w:t>
      </w:r>
      <w:hyperlink r:id="rId7" w:history="1">
        <w:r w:rsidRPr="00511965">
          <w:rPr>
            <w:rFonts w:ascii="Calibri" w:eastAsia="Times New Roman" w:hAnsi="Calibri" w:cs="Calibri"/>
            <w:u w:val="single"/>
            <w:lang w:eastAsia="el-GR"/>
          </w:rPr>
          <w:t>https://register.auth.gr/</w:t>
        </w:r>
      </w:hyperlink>
      <w:r w:rsidRPr="00511965">
        <w:rPr>
          <w:rFonts w:ascii="Calibri" w:eastAsia="Times New Roman" w:hAnsi="Calibri" w:cs="Calibri"/>
          <w:lang w:eastAsia="el-GR"/>
        </w:rPr>
        <w:t xml:space="preserve"> για </w:t>
      </w:r>
    </w:p>
    <w:p w:rsidR="00D311A3" w:rsidRPr="00511965" w:rsidRDefault="00C47B23" w:rsidP="00C47B23">
      <w:p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lang w:eastAsia="el-GR"/>
        </w:rPr>
        <w:t xml:space="preserve">α) καταχώρηση των στοιχείων (ηλεκτρονική αίτηση/υπεύθυνη δήλωση εγγραφής) και </w:t>
      </w:r>
    </w:p>
    <w:p w:rsidR="00D311A3" w:rsidRPr="00511965" w:rsidRDefault="00C47B23" w:rsidP="00C47B23">
      <w:p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lang w:eastAsia="el-GR"/>
        </w:rPr>
        <w:t>β) υποβολή (</w:t>
      </w:r>
      <w:proofErr w:type="spellStart"/>
      <w:r w:rsidRPr="00511965">
        <w:rPr>
          <w:rFonts w:ascii="Calibri" w:eastAsia="Times New Roman" w:hAnsi="Calibri" w:cs="Calibri"/>
          <w:lang w:eastAsia="el-GR"/>
        </w:rPr>
        <w:t>upload</w:t>
      </w:r>
      <w:proofErr w:type="spellEnd"/>
      <w:r w:rsidRPr="00511965">
        <w:rPr>
          <w:rFonts w:ascii="Calibri" w:eastAsia="Times New Roman" w:hAnsi="Calibri" w:cs="Calibri"/>
          <w:lang w:eastAsia="el-GR"/>
        </w:rPr>
        <w:t xml:space="preserve">) των απαιτούμενων δικαιολογητικών. </w:t>
      </w:r>
    </w:p>
    <w:p w:rsidR="00C47B23" w:rsidRPr="00511965" w:rsidRDefault="00C47B23" w:rsidP="00C47B23">
      <w:p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lang w:eastAsia="el-GR"/>
        </w:rPr>
        <w:t>Συγκεκριμένα:</w:t>
      </w:r>
    </w:p>
    <w:p w:rsidR="00C47B23" w:rsidRPr="00511965" w:rsidRDefault="00C47B23" w:rsidP="00C47B23">
      <w:pPr>
        <w:numPr>
          <w:ilvl w:val="0"/>
          <w:numId w:val="1"/>
        </w:num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lang w:eastAsia="el-GR"/>
        </w:rPr>
        <w:t>μία (1) φωτογραφία τύπου αστυνομικής ταυτότητας</w:t>
      </w:r>
    </w:p>
    <w:p w:rsidR="00C47B23" w:rsidRPr="00511965" w:rsidRDefault="00C47B23" w:rsidP="00C47B23">
      <w:pPr>
        <w:numPr>
          <w:ilvl w:val="0"/>
          <w:numId w:val="1"/>
        </w:num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lang w:eastAsia="el-GR"/>
        </w:rPr>
        <w:t>ευκρινές φωτοαντίγραφο του διαβατηρίου/άλλου επισήμου εγγράφου με φωτογραφία που να πιστοποιεί την ταυτότητά σας ή της άδειας παραμονής σας, αν διαμένετε στην Ελλάδα</w:t>
      </w:r>
    </w:p>
    <w:p w:rsidR="00C47B23" w:rsidRPr="00511965" w:rsidRDefault="00C47B23" w:rsidP="00C47B23">
      <w:pPr>
        <w:numPr>
          <w:ilvl w:val="0"/>
          <w:numId w:val="1"/>
        </w:num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lang w:eastAsia="el-GR"/>
        </w:rPr>
        <w:t>Υπεύθυνη Δήλωση, σύμφωνα με το υπόδειγμα (</w:t>
      </w:r>
      <w:hyperlink r:id="rId8" w:history="1">
        <w:r w:rsidRPr="00511965">
          <w:rPr>
            <w:rFonts w:ascii="Calibri" w:eastAsia="Times New Roman" w:hAnsi="Calibri" w:cs="Calibri"/>
            <w:u w:val="single"/>
            <w:lang w:eastAsia="el-GR"/>
          </w:rPr>
          <w:t>Κύπριοι/-</w:t>
        </w:r>
        <w:proofErr w:type="spellStart"/>
        <w:r w:rsidRPr="00511965">
          <w:rPr>
            <w:rFonts w:ascii="Calibri" w:eastAsia="Times New Roman" w:hAnsi="Calibri" w:cs="Calibri"/>
            <w:u w:val="single"/>
            <w:lang w:eastAsia="el-GR"/>
          </w:rPr>
          <w:t>ες</w:t>
        </w:r>
        <w:proofErr w:type="spellEnd"/>
      </w:hyperlink>
      <w:r w:rsidRPr="00511965">
        <w:rPr>
          <w:rFonts w:ascii="Calibri" w:eastAsia="Times New Roman" w:hAnsi="Calibri" w:cs="Calibri"/>
          <w:lang w:eastAsia="el-GR"/>
        </w:rPr>
        <w:t>, </w:t>
      </w:r>
      <w:hyperlink r:id="rId9" w:history="1">
        <w:r w:rsidRPr="00511965">
          <w:rPr>
            <w:rFonts w:ascii="Calibri" w:eastAsia="Times New Roman" w:hAnsi="Calibri" w:cs="Calibri"/>
            <w:u w:val="single"/>
            <w:lang w:eastAsia="el-GR"/>
          </w:rPr>
          <w:t>Αλλοδαποί εκτός Κυπρίων</w:t>
        </w:r>
      </w:hyperlink>
      <w:r w:rsidRPr="00511965">
        <w:rPr>
          <w:rFonts w:ascii="Calibri" w:eastAsia="Times New Roman" w:hAnsi="Calibri" w:cs="Calibri"/>
          <w:lang w:eastAsia="el-GR"/>
        </w:rPr>
        <w:t>)</w:t>
      </w:r>
    </w:p>
    <w:p w:rsidR="00C47B23" w:rsidRPr="00511965" w:rsidRDefault="00C47B23" w:rsidP="00C47B23">
      <w:pPr>
        <w:numPr>
          <w:ilvl w:val="0"/>
          <w:numId w:val="1"/>
        </w:num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lang w:eastAsia="el-GR"/>
        </w:rPr>
        <w:t>τα απαιτούμενα κατά νόμο δικαιολογητικά όπως αναφέρονται</w:t>
      </w:r>
      <w:r w:rsidR="00D320CD" w:rsidRPr="00511965">
        <w:rPr>
          <w:rFonts w:ascii="Calibri" w:eastAsia="Times New Roman" w:hAnsi="Calibri" w:cs="Calibri"/>
          <w:lang w:eastAsia="el-GR"/>
        </w:rPr>
        <w:t xml:space="preserve"> στο τέλος της </w:t>
      </w:r>
      <w:r w:rsidR="00AD3D88" w:rsidRPr="00511965">
        <w:rPr>
          <w:rFonts w:ascii="Calibri" w:eastAsia="Times New Roman" w:hAnsi="Calibri" w:cs="Calibri"/>
          <w:lang w:eastAsia="el-GR"/>
        </w:rPr>
        <w:t xml:space="preserve">παρούσας </w:t>
      </w:r>
      <w:r w:rsidR="00D320CD" w:rsidRPr="00511965">
        <w:rPr>
          <w:rFonts w:ascii="Calibri" w:eastAsia="Times New Roman" w:hAnsi="Calibri" w:cs="Calibri"/>
          <w:lang w:eastAsia="el-GR"/>
        </w:rPr>
        <w:t>ανακοίνωσης</w:t>
      </w:r>
      <w:r w:rsidR="00AD3D88" w:rsidRPr="00511965">
        <w:rPr>
          <w:rFonts w:ascii="Calibri" w:eastAsia="Times New Roman" w:hAnsi="Calibri" w:cs="Calibri"/>
          <w:lang w:eastAsia="el-GR"/>
        </w:rPr>
        <w:t xml:space="preserve"> και</w:t>
      </w:r>
      <w:r w:rsidRPr="00511965">
        <w:rPr>
          <w:rFonts w:ascii="Calibri" w:eastAsia="Times New Roman" w:hAnsi="Calibri" w:cs="Calibri"/>
          <w:lang w:eastAsia="el-GR"/>
        </w:rPr>
        <w:t> </w:t>
      </w:r>
      <w:hyperlink r:id="rId10" w:history="1">
        <w:r w:rsidRPr="00511965">
          <w:rPr>
            <w:rFonts w:ascii="Calibri" w:eastAsia="Times New Roman" w:hAnsi="Calibri" w:cs="Calibri"/>
            <w:u w:val="single"/>
            <w:lang w:eastAsia="el-GR"/>
          </w:rPr>
          <w:t>εδώ</w:t>
        </w:r>
      </w:hyperlink>
    </w:p>
    <w:p w:rsidR="00C47B23" w:rsidRPr="00511965" w:rsidRDefault="00C47B23" w:rsidP="00C47B23">
      <w:p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b/>
          <w:bCs/>
          <w:lang w:eastAsia="el-GR"/>
        </w:rPr>
        <w:t>Βήμα 2ο :</w:t>
      </w:r>
      <w:r w:rsidRPr="00511965">
        <w:rPr>
          <w:rFonts w:ascii="Calibri" w:eastAsia="Times New Roman" w:hAnsi="Calibri" w:cs="Calibri"/>
          <w:lang w:eastAsia="el-GR"/>
        </w:rPr>
        <w:t> καταθέ</w:t>
      </w:r>
      <w:r w:rsidR="00D311A3" w:rsidRPr="00511965">
        <w:rPr>
          <w:rFonts w:ascii="Calibri" w:eastAsia="Times New Roman" w:hAnsi="Calibri" w:cs="Calibri"/>
          <w:lang w:eastAsia="el-GR"/>
        </w:rPr>
        <w:t>τ</w:t>
      </w:r>
      <w:r w:rsidRPr="00511965">
        <w:rPr>
          <w:rFonts w:ascii="Calibri" w:eastAsia="Times New Roman" w:hAnsi="Calibri" w:cs="Calibri"/>
          <w:lang w:eastAsia="el-GR"/>
        </w:rPr>
        <w:t xml:space="preserve">ετε στη Γραμματεία του Τμήματος </w:t>
      </w:r>
      <w:r w:rsidR="009A429B" w:rsidRPr="00511965">
        <w:rPr>
          <w:rFonts w:ascii="Calibri" w:eastAsia="Times New Roman" w:hAnsi="Calibri" w:cs="Calibri"/>
          <w:lang w:eastAsia="el-GR"/>
        </w:rPr>
        <w:t>Ψυχολογίας</w:t>
      </w:r>
      <w:r w:rsidR="00511965" w:rsidRPr="00511965">
        <w:rPr>
          <w:rFonts w:ascii="Calibri" w:eastAsia="Times New Roman" w:hAnsi="Calibri" w:cs="Calibri"/>
          <w:lang w:eastAsia="el-GR"/>
        </w:rPr>
        <w:t xml:space="preserve"> (κτίριο Διοίκησης ΑΠΘ, 2</w:t>
      </w:r>
      <w:r w:rsidR="00511965" w:rsidRPr="00511965">
        <w:rPr>
          <w:rFonts w:ascii="Calibri" w:eastAsia="Times New Roman" w:hAnsi="Calibri" w:cs="Calibri"/>
          <w:vertAlign w:val="superscript"/>
          <w:lang w:eastAsia="el-GR"/>
        </w:rPr>
        <w:t>ος</w:t>
      </w:r>
      <w:r w:rsidR="00511965" w:rsidRPr="00511965">
        <w:rPr>
          <w:rFonts w:ascii="Calibri" w:eastAsia="Times New Roman" w:hAnsi="Calibri" w:cs="Calibri"/>
          <w:lang w:eastAsia="el-GR"/>
        </w:rPr>
        <w:t xml:space="preserve"> όροφος, γραφείο 207), καθημερινά κατά τις ώρες 11:00-13:00 </w:t>
      </w:r>
    </w:p>
    <w:p w:rsidR="00C47B23" w:rsidRPr="00511965" w:rsidRDefault="00C47B23" w:rsidP="00C47B23">
      <w:p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lang w:eastAsia="el-GR"/>
        </w:rPr>
        <w:t>α) την αίτηση εγγραφής (</w:t>
      </w:r>
      <w:r w:rsidRPr="00511965">
        <w:rPr>
          <w:rFonts w:ascii="Calibri" w:eastAsia="Times New Roman" w:hAnsi="Calibri" w:cs="Calibri"/>
          <w:b/>
          <w:bCs/>
          <w:lang w:eastAsia="el-GR"/>
        </w:rPr>
        <w:t xml:space="preserve">εκτύπωση από τον </w:t>
      </w:r>
      <w:proofErr w:type="spellStart"/>
      <w:r w:rsidRPr="00511965">
        <w:rPr>
          <w:rFonts w:ascii="Calibri" w:eastAsia="Times New Roman" w:hAnsi="Calibri" w:cs="Calibri"/>
          <w:b/>
          <w:bCs/>
          <w:lang w:eastAsia="el-GR"/>
        </w:rPr>
        <w:t>browser</w:t>
      </w:r>
      <w:proofErr w:type="spellEnd"/>
      <w:r w:rsidRPr="00511965">
        <w:rPr>
          <w:rFonts w:ascii="Calibri" w:eastAsia="Times New Roman" w:hAnsi="Calibri" w:cs="Calibri"/>
          <w:b/>
          <w:bCs/>
          <w:lang w:eastAsia="el-GR"/>
        </w:rPr>
        <w:t xml:space="preserve"> της ηλεκτρονικής αίτησης και υπογραφή αυτής</w:t>
      </w:r>
      <w:r w:rsidRPr="00511965">
        <w:rPr>
          <w:rFonts w:ascii="Calibri" w:eastAsia="Times New Roman" w:hAnsi="Calibri" w:cs="Calibri"/>
          <w:lang w:eastAsia="el-GR"/>
        </w:rPr>
        <w:t>),</w:t>
      </w:r>
    </w:p>
    <w:p w:rsidR="00C47B23" w:rsidRPr="00511965" w:rsidRDefault="00C47B23" w:rsidP="00C47B23">
      <w:p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lang w:eastAsia="el-GR"/>
        </w:rPr>
        <w:t>β) τα υποβληθέντα στην πλατφόρμα δικαιολογητικά 1, 2, 3, 4  </w:t>
      </w:r>
      <w:r w:rsidRPr="00511965">
        <w:rPr>
          <w:rFonts w:ascii="Calibri" w:eastAsia="Times New Roman" w:hAnsi="Calibri" w:cs="Calibri"/>
          <w:b/>
          <w:bCs/>
          <w:lang w:eastAsia="el-GR"/>
        </w:rPr>
        <w:t>(προσοχή</w:t>
      </w:r>
      <w:r w:rsidR="00511965" w:rsidRPr="00511965">
        <w:rPr>
          <w:rFonts w:ascii="Calibri" w:eastAsia="Times New Roman" w:hAnsi="Calibri" w:cs="Calibri"/>
          <w:b/>
          <w:bCs/>
          <w:lang w:eastAsia="el-GR"/>
        </w:rPr>
        <w:t>, προσκομίζετε</w:t>
      </w:r>
      <w:r w:rsidR="009A429B" w:rsidRPr="00511965">
        <w:rPr>
          <w:rFonts w:ascii="Calibri" w:eastAsia="Times New Roman" w:hAnsi="Calibri" w:cs="Calibri"/>
          <w:b/>
          <w:bCs/>
          <w:lang w:eastAsia="el-GR"/>
        </w:rPr>
        <w:t xml:space="preserve"> τα πρωτότυπα</w:t>
      </w:r>
      <w:r w:rsidRPr="00511965">
        <w:rPr>
          <w:rFonts w:ascii="Calibri" w:eastAsia="Times New Roman" w:hAnsi="Calibri" w:cs="Calibri"/>
          <w:b/>
          <w:bCs/>
          <w:lang w:eastAsia="el-GR"/>
        </w:rPr>
        <w:t xml:space="preserve">! ΟΧΙ τα </w:t>
      </w:r>
      <w:proofErr w:type="spellStart"/>
      <w:r w:rsidRPr="00511965">
        <w:rPr>
          <w:rFonts w:ascii="Calibri" w:eastAsia="Times New Roman" w:hAnsi="Calibri" w:cs="Calibri"/>
          <w:b/>
          <w:bCs/>
          <w:lang w:eastAsia="el-GR"/>
        </w:rPr>
        <w:t>σκαναρισμένα</w:t>
      </w:r>
      <w:proofErr w:type="spellEnd"/>
      <w:r w:rsidRPr="00511965">
        <w:rPr>
          <w:rFonts w:ascii="Calibri" w:eastAsia="Times New Roman" w:hAnsi="Calibri" w:cs="Calibri"/>
          <w:b/>
          <w:bCs/>
          <w:lang w:eastAsia="el-GR"/>
        </w:rPr>
        <w:t xml:space="preserve"> αντίγραφα που υποβάλατε στην πλατφόρμα)</w:t>
      </w:r>
    </w:p>
    <w:p w:rsidR="00C47B23" w:rsidRPr="00511965" w:rsidRDefault="00C47B23" w:rsidP="00C47B23">
      <w:p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b/>
          <w:bCs/>
          <w:lang w:eastAsia="el-GR"/>
        </w:rPr>
        <w:t>Στις ίδιες ημερομηνίες και με τα παραπάνω δικαιολογητικά (1,2,3,4),</w:t>
      </w:r>
      <w:r w:rsidRPr="00511965">
        <w:rPr>
          <w:rFonts w:ascii="Calibri" w:eastAsia="Times New Roman" w:hAnsi="Calibri" w:cs="Calibri"/>
          <w:lang w:eastAsia="el-GR"/>
        </w:rPr>
        <w:t> υποβάλετε αίτηση εγγραφής, </w:t>
      </w:r>
      <w:r w:rsidRPr="00511965">
        <w:rPr>
          <w:rFonts w:ascii="Calibri" w:eastAsia="Times New Roman" w:hAnsi="Calibri" w:cs="Calibri"/>
          <w:b/>
          <w:bCs/>
          <w:lang w:eastAsia="el-GR"/>
        </w:rPr>
        <w:t xml:space="preserve">απευθείας στη Γραμματεία του Τμήματος </w:t>
      </w:r>
      <w:r w:rsidR="0012463E" w:rsidRPr="00511965">
        <w:rPr>
          <w:rFonts w:ascii="Calibri" w:eastAsia="Times New Roman" w:hAnsi="Calibri" w:cs="Calibri"/>
          <w:b/>
          <w:bCs/>
          <w:lang w:eastAsia="el-GR"/>
        </w:rPr>
        <w:t>Ψυχολογίας</w:t>
      </w:r>
      <w:r w:rsidRPr="00511965">
        <w:rPr>
          <w:rFonts w:ascii="Calibri" w:eastAsia="Times New Roman" w:hAnsi="Calibri" w:cs="Calibri"/>
          <w:b/>
          <w:bCs/>
          <w:lang w:eastAsia="el-GR"/>
        </w:rPr>
        <w:t>, χωρίς καταχώρηση στοιχείων στην πλατφόρμα</w:t>
      </w:r>
      <w:r w:rsidRPr="00511965">
        <w:rPr>
          <w:rFonts w:ascii="Calibri" w:eastAsia="Times New Roman" w:hAnsi="Calibri" w:cs="Calibri"/>
          <w:lang w:eastAsia="el-GR"/>
        </w:rPr>
        <w:t>, </w:t>
      </w:r>
      <w:r w:rsidRPr="00511965">
        <w:rPr>
          <w:rFonts w:ascii="Calibri" w:eastAsia="Times New Roman" w:hAnsi="Calibri" w:cs="Calibri"/>
          <w:b/>
          <w:bCs/>
          <w:lang w:eastAsia="el-GR"/>
        </w:rPr>
        <w:t>οι επιτυχόντες/ούσες</w:t>
      </w:r>
      <w:r w:rsidRPr="00511965">
        <w:rPr>
          <w:rFonts w:ascii="Calibri" w:eastAsia="Times New Roman" w:hAnsi="Calibri" w:cs="Calibri"/>
          <w:lang w:eastAsia="el-GR"/>
        </w:rPr>
        <w:t> των παραπάνω κατηγοριών, που εισαχθήκατε στ</w:t>
      </w:r>
      <w:r w:rsidR="009A429B" w:rsidRPr="00511965">
        <w:rPr>
          <w:rFonts w:ascii="Calibri" w:eastAsia="Times New Roman" w:hAnsi="Calibri" w:cs="Calibri"/>
          <w:lang w:eastAsia="el-GR"/>
        </w:rPr>
        <w:t xml:space="preserve">ο </w:t>
      </w:r>
      <w:r w:rsidRPr="00511965">
        <w:rPr>
          <w:rFonts w:ascii="Calibri" w:eastAsia="Times New Roman" w:hAnsi="Calibri" w:cs="Calibri"/>
          <w:lang w:eastAsia="el-GR"/>
        </w:rPr>
        <w:t>Τμήμα και την Εισαγωγική Κατεύθυνση του ΑΠΘ,  </w:t>
      </w:r>
      <w:r w:rsidRPr="00511965">
        <w:rPr>
          <w:rFonts w:ascii="Calibri" w:eastAsia="Times New Roman" w:hAnsi="Calibri" w:cs="Calibri"/>
          <w:b/>
          <w:bCs/>
          <w:lang w:eastAsia="el-GR"/>
        </w:rPr>
        <w:t>για το ακαδημαϊκό έτος 2023-24, εφόσον προηγουμένως έχετε αποκτήσει την απαιτούμενη βεβαίωση γνώσης της ελληνικής γλώσσας (Β2)</w:t>
      </w:r>
      <w:r w:rsidRPr="00511965">
        <w:rPr>
          <w:rFonts w:ascii="Calibri" w:eastAsia="Times New Roman" w:hAnsi="Calibri" w:cs="Calibri"/>
          <w:lang w:eastAsia="el-GR"/>
        </w:rPr>
        <w:t>. Σε αντίθετη περίπτωση, χάνετε το δικαίωμα εγγραφής σας.</w:t>
      </w:r>
    </w:p>
    <w:p w:rsidR="00C47B23" w:rsidRPr="00511965" w:rsidRDefault="00C47B23" w:rsidP="00C47B23">
      <w:p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lang w:eastAsia="el-GR"/>
        </w:rPr>
        <w:lastRenderedPageBreak/>
        <w:t xml:space="preserve">Εάν για λόγους εξαιρετικής ανάγκης, όπως παρατεταμένη θεομηνία, </w:t>
      </w:r>
      <w:proofErr w:type="spellStart"/>
      <w:r w:rsidRPr="00511965">
        <w:rPr>
          <w:rFonts w:ascii="Calibri" w:eastAsia="Times New Roman" w:hAnsi="Calibri" w:cs="Calibri"/>
          <w:lang w:eastAsia="el-GR"/>
        </w:rPr>
        <w:t>σοβαρη</w:t>
      </w:r>
      <w:proofErr w:type="spellEnd"/>
      <w:r w:rsidRPr="00511965">
        <w:rPr>
          <w:rFonts w:ascii="Calibri" w:eastAsia="Times New Roman" w:hAnsi="Calibri" w:cs="Calibri"/>
          <w:lang w:eastAsia="el-GR"/>
        </w:rPr>
        <w:t xml:space="preserve">́ </w:t>
      </w:r>
      <w:proofErr w:type="spellStart"/>
      <w:r w:rsidRPr="00511965">
        <w:rPr>
          <w:rFonts w:ascii="Calibri" w:eastAsia="Times New Roman" w:hAnsi="Calibri" w:cs="Calibri"/>
          <w:lang w:eastAsia="el-GR"/>
        </w:rPr>
        <w:t>ασθένεια</w:t>
      </w:r>
      <w:proofErr w:type="spellEnd"/>
      <w:r w:rsidRPr="00511965">
        <w:rPr>
          <w:rFonts w:ascii="Calibri" w:eastAsia="Times New Roman" w:hAnsi="Calibri" w:cs="Calibri"/>
          <w:lang w:eastAsia="el-GR"/>
        </w:rPr>
        <w:t xml:space="preserve">, </w:t>
      </w:r>
      <w:proofErr w:type="spellStart"/>
      <w:r w:rsidRPr="00511965">
        <w:rPr>
          <w:rFonts w:ascii="Calibri" w:eastAsia="Times New Roman" w:hAnsi="Calibri" w:cs="Calibri"/>
          <w:lang w:eastAsia="el-GR"/>
        </w:rPr>
        <w:t>στράτευση</w:t>
      </w:r>
      <w:proofErr w:type="spellEnd"/>
      <w:r w:rsidRPr="00511965">
        <w:rPr>
          <w:rFonts w:ascii="Calibri" w:eastAsia="Times New Roman" w:hAnsi="Calibri" w:cs="Calibri"/>
          <w:lang w:eastAsia="el-GR"/>
        </w:rPr>
        <w:t xml:space="preserve"> ή </w:t>
      </w:r>
      <w:proofErr w:type="spellStart"/>
      <w:r w:rsidRPr="00511965">
        <w:rPr>
          <w:rFonts w:ascii="Calibri" w:eastAsia="Times New Roman" w:hAnsi="Calibri" w:cs="Calibri"/>
          <w:lang w:eastAsia="el-GR"/>
        </w:rPr>
        <w:t>απουσία</w:t>
      </w:r>
      <w:proofErr w:type="spellEnd"/>
      <w:r w:rsidRPr="00511965">
        <w:rPr>
          <w:rFonts w:ascii="Calibri" w:eastAsia="Times New Roman" w:hAnsi="Calibri" w:cs="Calibri"/>
          <w:lang w:eastAsia="el-GR"/>
        </w:rPr>
        <w:t xml:space="preserve"> στο </w:t>
      </w:r>
      <w:proofErr w:type="spellStart"/>
      <w:r w:rsidRPr="00511965">
        <w:rPr>
          <w:rFonts w:ascii="Calibri" w:eastAsia="Times New Roman" w:hAnsi="Calibri" w:cs="Calibri"/>
          <w:lang w:eastAsia="el-GR"/>
        </w:rPr>
        <w:t>εξωτερικο</w:t>
      </w:r>
      <w:proofErr w:type="spellEnd"/>
      <w:r w:rsidRPr="00511965">
        <w:rPr>
          <w:rFonts w:ascii="Calibri" w:eastAsia="Times New Roman" w:hAnsi="Calibri" w:cs="Calibri"/>
          <w:lang w:eastAsia="el-GR"/>
        </w:rPr>
        <w:t xml:space="preserve">́, δεν καταστεί </w:t>
      </w:r>
      <w:proofErr w:type="spellStart"/>
      <w:r w:rsidRPr="00511965">
        <w:rPr>
          <w:rFonts w:ascii="Calibri" w:eastAsia="Times New Roman" w:hAnsi="Calibri" w:cs="Calibri"/>
          <w:lang w:eastAsia="el-GR"/>
        </w:rPr>
        <w:t>δυνατη</w:t>
      </w:r>
      <w:proofErr w:type="spellEnd"/>
      <w:r w:rsidRPr="00511965">
        <w:rPr>
          <w:rFonts w:ascii="Calibri" w:eastAsia="Times New Roman" w:hAnsi="Calibri" w:cs="Calibri"/>
          <w:lang w:eastAsia="el-GR"/>
        </w:rPr>
        <w:t xml:space="preserve">́ η </w:t>
      </w:r>
      <w:proofErr w:type="spellStart"/>
      <w:r w:rsidRPr="00511965">
        <w:rPr>
          <w:rFonts w:ascii="Calibri" w:eastAsia="Times New Roman" w:hAnsi="Calibri" w:cs="Calibri"/>
          <w:lang w:eastAsia="el-GR"/>
        </w:rPr>
        <w:t>εμπρόθεσμη</w:t>
      </w:r>
      <w:proofErr w:type="spellEnd"/>
      <w:r w:rsidRPr="00511965">
        <w:rPr>
          <w:rFonts w:ascii="Calibri" w:eastAsia="Times New Roman" w:hAnsi="Calibri" w:cs="Calibri"/>
          <w:lang w:eastAsia="el-GR"/>
        </w:rPr>
        <w:t xml:space="preserve"> </w:t>
      </w:r>
      <w:proofErr w:type="spellStart"/>
      <w:r w:rsidRPr="00511965">
        <w:rPr>
          <w:rFonts w:ascii="Calibri" w:eastAsia="Times New Roman" w:hAnsi="Calibri" w:cs="Calibri"/>
          <w:lang w:eastAsia="el-GR"/>
        </w:rPr>
        <w:t>εγγραφη</w:t>
      </w:r>
      <w:proofErr w:type="spellEnd"/>
      <w:r w:rsidRPr="00511965">
        <w:rPr>
          <w:rFonts w:ascii="Calibri" w:eastAsia="Times New Roman" w:hAnsi="Calibri" w:cs="Calibri"/>
          <w:lang w:eastAsia="el-GR"/>
        </w:rPr>
        <w:t>́ σας, μπορείτε </w:t>
      </w:r>
      <w:proofErr w:type="spellStart"/>
      <w:r w:rsidRPr="00511965">
        <w:rPr>
          <w:rFonts w:ascii="Calibri" w:eastAsia="Times New Roman" w:hAnsi="Calibri" w:cs="Calibri"/>
          <w:b/>
          <w:bCs/>
          <w:lang w:eastAsia="el-GR"/>
        </w:rPr>
        <w:t>εντός</w:t>
      </w:r>
      <w:proofErr w:type="spellEnd"/>
      <w:r w:rsidRPr="00511965">
        <w:rPr>
          <w:rFonts w:ascii="Calibri" w:eastAsia="Times New Roman" w:hAnsi="Calibri" w:cs="Calibri"/>
          <w:b/>
          <w:bCs/>
          <w:lang w:eastAsia="el-GR"/>
        </w:rPr>
        <w:t xml:space="preserve"> </w:t>
      </w:r>
      <w:proofErr w:type="spellStart"/>
      <w:r w:rsidRPr="00511965">
        <w:rPr>
          <w:rFonts w:ascii="Calibri" w:eastAsia="Times New Roman" w:hAnsi="Calibri" w:cs="Calibri"/>
          <w:b/>
          <w:bCs/>
          <w:lang w:eastAsia="el-GR"/>
        </w:rPr>
        <w:t>αποκλειστικής</w:t>
      </w:r>
      <w:proofErr w:type="spellEnd"/>
      <w:r w:rsidRPr="00511965">
        <w:rPr>
          <w:rFonts w:ascii="Calibri" w:eastAsia="Times New Roman" w:hAnsi="Calibri" w:cs="Calibri"/>
          <w:b/>
          <w:bCs/>
          <w:lang w:eastAsia="el-GR"/>
        </w:rPr>
        <w:t xml:space="preserve"> </w:t>
      </w:r>
      <w:proofErr w:type="spellStart"/>
      <w:r w:rsidRPr="00511965">
        <w:rPr>
          <w:rFonts w:ascii="Calibri" w:eastAsia="Times New Roman" w:hAnsi="Calibri" w:cs="Calibri"/>
          <w:b/>
          <w:bCs/>
          <w:lang w:eastAsia="el-GR"/>
        </w:rPr>
        <w:t>προθεσμίας</w:t>
      </w:r>
      <w:proofErr w:type="spellEnd"/>
      <w:r w:rsidRPr="00511965">
        <w:rPr>
          <w:rFonts w:ascii="Calibri" w:eastAsia="Times New Roman" w:hAnsi="Calibri" w:cs="Calibri"/>
          <w:b/>
          <w:bCs/>
          <w:lang w:eastAsia="el-GR"/>
        </w:rPr>
        <w:t xml:space="preserve"> τριάντα (30) </w:t>
      </w:r>
      <w:proofErr w:type="spellStart"/>
      <w:r w:rsidRPr="00511965">
        <w:rPr>
          <w:rFonts w:ascii="Calibri" w:eastAsia="Times New Roman" w:hAnsi="Calibri" w:cs="Calibri"/>
          <w:b/>
          <w:bCs/>
          <w:lang w:eastAsia="el-GR"/>
        </w:rPr>
        <w:t>ημερών</w:t>
      </w:r>
      <w:proofErr w:type="spellEnd"/>
      <w:r w:rsidRPr="00511965">
        <w:rPr>
          <w:rFonts w:ascii="Calibri" w:eastAsia="Times New Roman" w:hAnsi="Calibri" w:cs="Calibri"/>
          <w:b/>
          <w:bCs/>
          <w:lang w:eastAsia="el-GR"/>
        </w:rPr>
        <w:t xml:space="preserve"> </w:t>
      </w:r>
      <w:proofErr w:type="spellStart"/>
      <w:r w:rsidRPr="00511965">
        <w:rPr>
          <w:rFonts w:ascii="Calibri" w:eastAsia="Times New Roman" w:hAnsi="Calibri" w:cs="Calibri"/>
          <w:b/>
          <w:bCs/>
          <w:lang w:eastAsia="el-GR"/>
        </w:rPr>
        <w:t>απο</w:t>
      </w:r>
      <w:proofErr w:type="spellEnd"/>
      <w:r w:rsidRPr="00511965">
        <w:rPr>
          <w:rFonts w:ascii="Calibri" w:eastAsia="Times New Roman" w:hAnsi="Calibri" w:cs="Calibri"/>
          <w:b/>
          <w:bCs/>
          <w:lang w:eastAsia="el-GR"/>
        </w:rPr>
        <w:t xml:space="preserve">́ την </w:t>
      </w:r>
      <w:proofErr w:type="spellStart"/>
      <w:r w:rsidRPr="00511965">
        <w:rPr>
          <w:rFonts w:ascii="Calibri" w:eastAsia="Times New Roman" w:hAnsi="Calibri" w:cs="Calibri"/>
          <w:b/>
          <w:bCs/>
          <w:lang w:eastAsia="el-GR"/>
        </w:rPr>
        <w:t>ημερομηνία</w:t>
      </w:r>
      <w:proofErr w:type="spellEnd"/>
      <w:r w:rsidRPr="00511965">
        <w:rPr>
          <w:rFonts w:ascii="Calibri" w:eastAsia="Times New Roman" w:hAnsi="Calibri" w:cs="Calibri"/>
          <w:b/>
          <w:bCs/>
          <w:lang w:eastAsia="el-GR"/>
        </w:rPr>
        <w:t xml:space="preserve"> </w:t>
      </w:r>
      <w:proofErr w:type="spellStart"/>
      <w:r w:rsidRPr="00511965">
        <w:rPr>
          <w:rFonts w:ascii="Calibri" w:eastAsia="Times New Roman" w:hAnsi="Calibri" w:cs="Calibri"/>
          <w:b/>
          <w:bCs/>
          <w:lang w:eastAsia="el-GR"/>
        </w:rPr>
        <w:t>λήξης</w:t>
      </w:r>
      <w:proofErr w:type="spellEnd"/>
      <w:r w:rsidRPr="00511965">
        <w:rPr>
          <w:rFonts w:ascii="Calibri" w:eastAsia="Times New Roman" w:hAnsi="Calibri" w:cs="Calibri"/>
          <w:b/>
          <w:bCs/>
          <w:lang w:eastAsia="el-GR"/>
        </w:rPr>
        <w:t xml:space="preserve"> της προθεσμίας,</w:t>
      </w:r>
      <w:r w:rsidRPr="00511965">
        <w:rPr>
          <w:rFonts w:ascii="Calibri" w:eastAsia="Times New Roman" w:hAnsi="Calibri" w:cs="Calibri"/>
          <w:lang w:eastAsia="el-GR"/>
        </w:rPr>
        <w:t xml:space="preserve"> να υποβάλετε </w:t>
      </w:r>
      <w:proofErr w:type="spellStart"/>
      <w:r w:rsidRPr="00511965">
        <w:rPr>
          <w:rFonts w:ascii="Calibri" w:eastAsia="Times New Roman" w:hAnsi="Calibri" w:cs="Calibri"/>
          <w:lang w:eastAsia="el-GR"/>
        </w:rPr>
        <w:t>αίτηση</w:t>
      </w:r>
      <w:proofErr w:type="spellEnd"/>
      <w:r w:rsidRPr="00511965">
        <w:rPr>
          <w:rFonts w:ascii="Calibri" w:eastAsia="Times New Roman" w:hAnsi="Calibri" w:cs="Calibri"/>
          <w:lang w:eastAsia="el-GR"/>
        </w:rPr>
        <w:t xml:space="preserve"> εγγραφής, με όλα τα απαραίτητα δικαιολογητικά (1,2,3,4), </w:t>
      </w:r>
      <w:proofErr w:type="spellStart"/>
      <w:r w:rsidRPr="00511965">
        <w:rPr>
          <w:rFonts w:ascii="Calibri" w:eastAsia="Times New Roman" w:hAnsi="Calibri" w:cs="Calibri"/>
          <w:lang w:eastAsia="el-GR"/>
        </w:rPr>
        <w:t>απευθείας</w:t>
      </w:r>
      <w:proofErr w:type="spellEnd"/>
      <w:r w:rsidRPr="00511965">
        <w:rPr>
          <w:rFonts w:ascii="Calibri" w:eastAsia="Times New Roman" w:hAnsi="Calibri" w:cs="Calibri"/>
          <w:lang w:eastAsia="el-GR"/>
        </w:rPr>
        <w:t xml:space="preserve"> προς τη </w:t>
      </w:r>
      <w:proofErr w:type="spellStart"/>
      <w:r w:rsidRPr="00511965">
        <w:rPr>
          <w:rFonts w:ascii="Calibri" w:eastAsia="Times New Roman" w:hAnsi="Calibri" w:cs="Calibri"/>
          <w:lang w:eastAsia="el-GR"/>
        </w:rPr>
        <w:t>Γραμματεία</w:t>
      </w:r>
      <w:proofErr w:type="spellEnd"/>
      <w:r w:rsidRPr="00511965">
        <w:rPr>
          <w:rFonts w:ascii="Calibri" w:eastAsia="Times New Roman" w:hAnsi="Calibri" w:cs="Calibri"/>
          <w:lang w:eastAsia="el-GR"/>
        </w:rPr>
        <w:t xml:space="preserve"> του </w:t>
      </w:r>
      <w:proofErr w:type="spellStart"/>
      <w:r w:rsidRPr="00511965">
        <w:rPr>
          <w:rFonts w:ascii="Calibri" w:eastAsia="Times New Roman" w:hAnsi="Calibri" w:cs="Calibri"/>
          <w:lang w:eastAsia="el-GR"/>
        </w:rPr>
        <w:t>Τμήματος</w:t>
      </w:r>
      <w:proofErr w:type="spellEnd"/>
      <w:r w:rsidRPr="00511965">
        <w:rPr>
          <w:rFonts w:ascii="Calibri" w:eastAsia="Times New Roman" w:hAnsi="Calibri" w:cs="Calibri"/>
          <w:lang w:eastAsia="el-GR"/>
        </w:rPr>
        <w:t xml:space="preserve"> </w:t>
      </w:r>
      <w:r w:rsidR="0012463E" w:rsidRPr="00511965">
        <w:rPr>
          <w:rFonts w:ascii="Calibri" w:eastAsia="Times New Roman" w:hAnsi="Calibri" w:cs="Calibri"/>
          <w:lang w:eastAsia="el-GR"/>
        </w:rPr>
        <w:t>Ψυχολογίας</w:t>
      </w:r>
      <w:r w:rsidRPr="00511965">
        <w:rPr>
          <w:rFonts w:ascii="Calibri" w:eastAsia="Times New Roman" w:hAnsi="Calibri" w:cs="Calibri"/>
          <w:lang w:eastAsia="el-GR"/>
        </w:rPr>
        <w:t xml:space="preserve">, στην </w:t>
      </w:r>
      <w:proofErr w:type="spellStart"/>
      <w:r w:rsidRPr="00511965">
        <w:rPr>
          <w:rFonts w:ascii="Calibri" w:eastAsia="Times New Roman" w:hAnsi="Calibri" w:cs="Calibri"/>
          <w:lang w:eastAsia="el-GR"/>
        </w:rPr>
        <w:t>οποία</w:t>
      </w:r>
      <w:proofErr w:type="spellEnd"/>
      <w:r w:rsidRPr="00511965">
        <w:rPr>
          <w:rFonts w:ascii="Calibri" w:eastAsia="Times New Roman" w:hAnsi="Calibri" w:cs="Calibri"/>
          <w:lang w:eastAsia="el-GR"/>
        </w:rPr>
        <w:t xml:space="preserve"> θα </w:t>
      </w:r>
      <w:proofErr w:type="spellStart"/>
      <w:r w:rsidRPr="00511965">
        <w:rPr>
          <w:rFonts w:ascii="Calibri" w:eastAsia="Times New Roman" w:hAnsi="Calibri" w:cs="Calibri"/>
          <w:lang w:eastAsia="el-GR"/>
        </w:rPr>
        <w:t>εκτίθενται</w:t>
      </w:r>
      <w:proofErr w:type="spellEnd"/>
      <w:r w:rsidRPr="00511965">
        <w:rPr>
          <w:rFonts w:ascii="Calibri" w:eastAsia="Times New Roman" w:hAnsi="Calibri" w:cs="Calibri"/>
          <w:lang w:eastAsia="el-GR"/>
        </w:rPr>
        <w:t xml:space="preserve"> και οι </w:t>
      </w:r>
      <w:proofErr w:type="spellStart"/>
      <w:r w:rsidRPr="00511965">
        <w:rPr>
          <w:rFonts w:ascii="Calibri" w:eastAsia="Times New Roman" w:hAnsi="Calibri" w:cs="Calibri"/>
          <w:lang w:eastAsia="el-GR"/>
        </w:rPr>
        <w:t>λόγοι</w:t>
      </w:r>
      <w:proofErr w:type="spellEnd"/>
      <w:r w:rsidRPr="00511965">
        <w:rPr>
          <w:rFonts w:ascii="Calibri" w:eastAsia="Times New Roman" w:hAnsi="Calibri" w:cs="Calibri"/>
          <w:lang w:eastAsia="el-GR"/>
        </w:rPr>
        <w:t xml:space="preserve"> της </w:t>
      </w:r>
      <w:proofErr w:type="spellStart"/>
      <w:r w:rsidRPr="00511965">
        <w:rPr>
          <w:rFonts w:ascii="Calibri" w:eastAsia="Times New Roman" w:hAnsi="Calibri" w:cs="Calibri"/>
          <w:lang w:eastAsia="el-GR"/>
        </w:rPr>
        <w:t>καθυστέρησης</w:t>
      </w:r>
      <w:proofErr w:type="spellEnd"/>
      <w:r w:rsidRPr="00511965">
        <w:rPr>
          <w:rFonts w:ascii="Calibri" w:eastAsia="Times New Roman" w:hAnsi="Calibri" w:cs="Calibri"/>
          <w:lang w:eastAsia="el-GR"/>
        </w:rPr>
        <w:t>. Η αίτηση εγκρίνεται </w:t>
      </w:r>
      <w:r w:rsidRPr="00511965">
        <w:rPr>
          <w:rFonts w:ascii="Calibri" w:eastAsia="Times New Roman" w:hAnsi="Calibri" w:cs="Calibri"/>
          <w:b/>
          <w:bCs/>
          <w:lang w:eastAsia="el-GR"/>
        </w:rPr>
        <w:t>ή μη</w:t>
      </w:r>
      <w:r w:rsidRPr="00511965">
        <w:rPr>
          <w:rFonts w:ascii="Calibri" w:eastAsia="Times New Roman" w:hAnsi="Calibri" w:cs="Calibri"/>
          <w:lang w:eastAsia="el-GR"/>
        </w:rPr>
        <w:t xml:space="preserve">, με </w:t>
      </w:r>
      <w:proofErr w:type="spellStart"/>
      <w:r w:rsidRPr="00511965">
        <w:rPr>
          <w:rFonts w:ascii="Calibri" w:eastAsia="Times New Roman" w:hAnsi="Calibri" w:cs="Calibri"/>
          <w:lang w:eastAsia="el-GR"/>
        </w:rPr>
        <w:t>αιτιολογημένη</w:t>
      </w:r>
      <w:proofErr w:type="spellEnd"/>
      <w:r w:rsidRPr="00511965">
        <w:rPr>
          <w:rFonts w:ascii="Calibri" w:eastAsia="Times New Roman" w:hAnsi="Calibri" w:cs="Calibri"/>
          <w:lang w:eastAsia="el-GR"/>
        </w:rPr>
        <w:t xml:space="preserve"> </w:t>
      </w:r>
      <w:proofErr w:type="spellStart"/>
      <w:r w:rsidRPr="00511965">
        <w:rPr>
          <w:rFonts w:ascii="Calibri" w:eastAsia="Times New Roman" w:hAnsi="Calibri" w:cs="Calibri"/>
          <w:lang w:eastAsia="el-GR"/>
        </w:rPr>
        <w:t>απόφαση</w:t>
      </w:r>
      <w:proofErr w:type="spellEnd"/>
      <w:r w:rsidRPr="00511965">
        <w:rPr>
          <w:rFonts w:ascii="Calibri" w:eastAsia="Times New Roman" w:hAnsi="Calibri" w:cs="Calibri"/>
          <w:lang w:eastAsia="el-GR"/>
        </w:rPr>
        <w:t xml:space="preserve"> της Συνέλευσης του </w:t>
      </w:r>
      <w:proofErr w:type="spellStart"/>
      <w:r w:rsidRPr="00511965">
        <w:rPr>
          <w:rFonts w:ascii="Calibri" w:eastAsia="Times New Roman" w:hAnsi="Calibri" w:cs="Calibri"/>
          <w:lang w:eastAsia="el-GR"/>
        </w:rPr>
        <w:t>Τμήματος</w:t>
      </w:r>
      <w:proofErr w:type="spellEnd"/>
      <w:r w:rsidRPr="00511965">
        <w:rPr>
          <w:rFonts w:ascii="Calibri" w:eastAsia="Times New Roman" w:hAnsi="Calibri" w:cs="Calibri"/>
          <w:lang w:eastAsia="el-GR"/>
        </w:rPr>
        <w:t>. </w:t>
      </w:r>
      <w:r w:rsidRPr="00511965">
        <w:rPr>
          <w:rFonts w:ascii="Calibri" w:eastAsia="Times New Roman" w:hAnsi="Calibri" w:cs="Calibri"/>
          <w:b/>
          <w:bCs/>
          <w:lang w:eastAsia="el-GR"/>
        </w:rPr>
        <w:t xml:space="preserve">Εάν δεν εγγραφείτε </w:t>
      </w:r>
      <w:proofErr w:type="spellStart"/>
      <w:r w:rsidRPr="00511965">
        <w:rPr>
          <w:rFonts w:ascii="Calibri" w:eastAsia="Times New Roman" w:hAnsi="Calibri" w:cs="Calibri"/>
          <w:b/>
          <w:bCs/>
          <w:lang w:eastAsia="el-GR"/>
        </w:rPr>
        <w:t>ούτε</w:t>
      </w:r>
      <w:proofErr w:type="spellEnd"/>
      <w:r w:rsidRPr="00511965">
        <w:rPr>
          <w:rFonts w:ascii="Calibri" w:eastAsia="Times New Roman" w:hAnsi="Calibri" w:cs="Calibri"/>
          <w:b/>
          <w:bCs/>
          <w:lang w:eastAsia="el-GR"/>
        </w:rPr>
        <w:t xml:space="preserve"> με αυτή τη </w:t>
      </w:r>
      <w:proofErr w:type="spellStart"/>
      <w:r w:rsidRPr="00511965">
        <w:rPr>
          <w:rFonts w:ascii="Calibri" w:eastAsia="Times New Roman" w:hAnsi="Calibri" w:cs="Calibri"/>
          <w:b/>
          <w:bCs/>
          <w:lang w:eastAsia="el-GR"/>
        </w:rPr>
        <w:t>διαδικασία</w:t>
      </w:r>
      <w:proofErr w:type="spellEnd"/>
      <w:r w:rsidRPr="00511965">
        <w:rPr>
          <w:rFonts w:ascii="Calibri" w:eastAsia="Times New Roman" w:hAnsi="Calibri" w:cs="Calibri"/>
          <w:b/>
          <w:bCs/>
          <w:lang w:eastAsia="el-GR"/>
        </w:rPr>
        <w:t xml:space="preserve">, </w:t>
      </w:r>
      <w:proofErr w:type="spellStart"/>
      <w:r w:rsidRPr="00511965">
        <w:rPr>
          <w:rFonts w:ascii="Calibri" w:eastAsia="Times New Roman" w:hAnsi="Calibri" w:cs="Calibri"/>
          <w:b/>
          <w:bCs/>
          <w:lang w:eastAsia="el-GR"/>
        </w:rPr>
        <w:t>χάνετε</w:t>
      </w:r>
      <w:proofErr w:type="spellEnd"/>
      <w:r w:rsidRPr="00511965">
        <w:rPr>
          <w:rFonts w:ascii="Calibri" w:eastAsia="Times New Roman" w:hAnsi="Calibri" w:cs="Calibri"/>
          <w:b/>
          <w:bCs/>
          <w:lang w:eastAsia="el-GR"/>
        </w:rPr>
        <w:t xml:space="preserve"> το </w:t>
      </w:r>
      <w:proofErr w:type="spellStart"/>
      <w:r w:rsidRPr="00511965">
        <w:rPr>
          <w:rFonts w:ascii="Calibri" w:eastAsia="Times New Roman" w:hAnsi="Calibri" w:cs="Calibri"/>
          <w:b/>
          <w:bCs/>
          <w:lang w:eastAsia="el-GR"/>
        </w:rPr>
        <w:t>δικαίωμα</w:t>
      </w:r>
      <w:proofErr w:type="spellEnd"/>
      <w:r w:rsidRPr="00511965">
        <w:rPr>
          <w:rFonts w:ascii="Calibri" w:eastAsia="Times New Roman" w:hAnsi="Calibri" w:cs="Calibri"/>
          <w:b/>
          <w:bCs/>
          <w:lang w:eastAsia="el-GR"/>
        </w:rPr>
        <w:t xml:space="preserve"> </w:t>
      </w:r>
      <w:proofErr w:type="spellStart"/>
      <w:r w:rsidRPr="00511965">
        <w:rPr>
          <w:rFonts w:ascii="Calibri" w:eastAsia="Times New Roman" w:hAnsi="Calibri" w:cs="Calibri"/>
          <w:b/>
          <w:bCs/>
          <w:lang w:eastAsia="el-GR"/>
        </w:rPr>
        <w:t>εγγραφής</w:t>
      </w:r>
      <w:proofErr w:type="spellEnd"/>
      <w:r w:rsidRPr="00511965">
        <w:rPr>
          <w:rFonts w:ascii="Calibri" w:eastAsia="Times New Roman" w:hAnsi="Calibri" w:cs="Calibri"/>
          <w:b/>
          <w:bCs/>
          <w:lang w:eastAsia="el-GR"/>
        </w:rPr>
        <w:t>.</w:t>
      </w:r>
    </w:p>
    <w:p w:rsidR="00C47B23" w:rsidRPr="00511965" w:rsidRDefault="00C47B23" w:rsidP="00C47B23">
      <w:p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b/>
          <w:bCs/>
          <w:lang w:eastAsia="el-GR"/>
        </w:rPr>
        <w:t>Ειδικά οι επιτυχόντες άρρενες με κυπριακή καταγωγή που πρόκειται να εκπληρώσουν τη στρατιωτική τους θητεία μετά την ανωτέρω προθεσμία</w:t>
      </w:r>
      <w:r w:rsidRPr="00511965">
        <w:rPr>
          <w:rFonts w:ascii="Calibri" w:eastAsia="Times New Roman" w:hAnsi="Calibri" w:cs="Calibri"/>
          <w:lang w:eastAsia="el-GR"/>
        </w:rPr>
        <w:t> </w:t>
      </w:r>
      <w:r w:rsidRPr="00511965">
        <w:rPr>
          <w:rFonts w:ascii="Calibri" w:eastAsia="Times New Roman" w:hAnsi="Calibri" w:cs="Calibri"/>
          <w:b/>
          <w:bCs/>
          <w:lang w:eastAsia="el-GR"/>
        </w:rPr>
        <w:t>εγγραφής, αλλά έως τις 15 Νοεμβρίου 2024</w:t>
      </w:r>
      <w:r w:rsidRPr="00511965">
        <w:rPr>
          <w:rFonts w:ascii="Calibri" w:eastAsia="Times New Roman" w:hAnsi="Calibri" w:cs="Calibri"/>
          <w:lang w:eastAsia="el-GR"/>
        </w:rPr>
        <w:t>, σύμφωνα με την ανωτέρω </w:t>
      </w:r>
      <w:r w:rsidRPr="00511965">
        <w:rPr>
          <w:rFonts w:ascii="Calibri" w:eastAsia="Times New Roman" w:hAnsi="Calibri" w:cs="Calibri"/>
          <w:b/>
          <w:bCs/>
          <w:lang w:eastAsia="el-GR"/>
        </w:rPr>
        <w:t>εγκύκλιο</w:t>
      </w:r>
      <w:r w:rsidRPr="00511965">
        <w:rPr>
          <w:rFonts w:ascii="Calibri" w:eastAsia="Times New Roman" w:hAnsi="Calibri" w:cs="Calibri"/>
          <w:lang w:eastAsia="el-GR"/>
        </w:rPr>
        <w:t>, εγγράφονται στο τρέχον ακαδημαϊκό έτος. Σε αντίθετη περίπτωση εγγράφονται εντός της προθεσμίας εγγραφής του επόμενου ακαδημαϊκού έτους από αυτό της απόκτησης του απολυτηρίου από τις τάξεις του στρατού και εντός της προθεσμίας εγγραφής της οικείας ειδικής κατηγορίας.</w:t>
      </w:r>
    </w:p>
    <w:p w:rsidR="00511965" w:rsidRPr="00511965" w:rsidRDefault="00C47B23" w:rsidP="00C47B23">
      <w:p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lang w:eastAsia="el-GR"/>
        </w:rPr>
        <w:t xml:space="preserve">Η κατάθεση της αίτησης, της Υπεύθυνης Δήλωσης και των κατά νόμο προβλεπόμενων δικαιολογητικών στη Γραμματεία του Τμήματος </w:t>
      </w:r>
      <w:r w:rsidR="0012463E" w:rsidRPr="00511965">
        <w:rPr>
          <w:rFonts w:ascii="Calibri" w:eastAsia="Times New Roman" w:hAnsi="Calibri" w:cs="Calibri"/>
          <w:lang w:eastAsia="el-GR"/>
        </w:rPr>
        <w:t>Ψυχολογίας</w:t>
      </w:r>
      <w:r w:rsidRPr="00511965">
        <w:rPr>
          <w:rFonts w:ascii="Calibri" w:eastAsia="Times New Roman" w:hAnsi="Calibri" w:cs="Calibri"/>
          <w:lang w:eastAsia="el-GR"/>
        </w:rPr>
        <w:t xml:space="preserve"> (Βήμα 2</w:t>
      </w:r>
      <w:r w:rsidRPr="00511965">
        <w:rPr>
          <w:rFonts w:ascii="Calibri" w:eastAsia="Times New Roman" w:hAnsi="Calibri" w:cs="Calibri"/>
          <w:vertAlign w:val="superscript"/>
          <w:lang w:eastAsia="el-GR"/>
        </w:rPr>
        <w:t>ο</w:t>
      </w:r>
      <w:r w:rsidRPr="00511965">
        <w:rPr>
          <w:rFonts w:ascii="Calibri" w:eastAsia="Times New Roman" w:hAnsi="Calibri" w:cs="Calibri"/>
          <w:lang w:eastAsia="el-GR"/>
        </w:rPr>
        <w:t>) μπορεί να πραγματοποιηθεί </w:t>
      </w:r>
    </w:p>
    <w:p w:rsidR="00511965" w:rsidRPr="00511965" w:rsidRDefault="00C47B23" w:rsidP="00511965">
      <w:pPr>
        <w:pStyle w:val="ListParagraph"/>
        <w:numPr>
          <w:ilvl w:val="0"/>
          <w:numId w:val="3"/>
        </w:num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b/>
          <w:bCs/>
          <w:lang w:eastAsia="el-GR"/>
        </w:rPr>
        <w:t>είτε</w:t>
      </w:r>
      <w:r w:rsidRPr="00511965">
        <w:rPr>
          <w:rFonts w:ascii="Calibri" w:eastAsia="Times New Roman" w:hAnsi="Calibri" w:cs="Calibri"/>
          <w:lang w:eastAsia="el-GR"/>
        </w:rPr>
        <w:t> αυτοπροσώπως, από εσάς ή από άλλο εξουσιοδοτημένο από εσάς πρόσωπο</w:t>
      </w:r>
      <w:r w:rsidR="00511965" w:rsidRPr="00511965">
        <w:rPr>
          <w:rFonts w:ascii="Calibri" w:eastAsia="Times New Roman" w:hAnsi="Calibri" w:cs="Calibri"/>
          <w:lang w:eastAsia="el-GR"/>
        </w:rPr>
        <w:t xml:space="preserve">, </w:t>
      </w:r>
      <w:r w:rsidR="00511965" w:rsidRPr="00511965">
        <w:rPr>
          <w:rFonts w:ascii="Calibri" w:eastAsia="Times New Roman" w:hAnsi="Calibri" w:cs="Calibri"/>
          <w:b/>
          <w:lang w:eastAsia="el-GR"/>
        </w:rPr>
        <w:t>καθημερινά κατά τις ώρες 11:00-13:00</w:t>
      </w:r>
    </w:p>
    <w:p w:rsidR="00C47B23" w:rsidRPr="00511965" w:rsidRDefault="00C47B23" w:rsidP="003F3B33">
      <w:pPr>
        <w:pStyle w:val="ListParagraph"/>
        <w:numPr>
          <w:ilvl w:val="0"/>
          <w:numId w:val="3"/>
        </w:num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b/>
          <w:bCs/>
          <w:lang w:eastAsia="el-GR"/>
        </w:rPr>
        <w:t>είτε</w:t>
      </w:r>
      <w:r w:rsidRPr="00511965">
        <w:rPr>
          <w:rFonts w:ascii="Calibri" w:eastAsia="Times New Roman" w:hAnsi="Calibri" w:cs="Calibri"/>
          <w:lang w:eastAsia="el-GR"/>
        </w:rPr>
        <w:t> ταχυδρομικά, με συστημένη επιστολή και απόδειξη παραλαβής στη Γραμματεία του Τμήματος (</w:t>
      </w:r>
      <w:r w:rsidRPr="00511965">
        <w:rPr>
          <w:rFonts w:ascii="Calibri" w:eastAsia="Times New Roman" w:hAnsi="Calibri" w:cs="Calibri"/>
          <w:i/>
          <w:iCs/>
          <w:lang w:eastAsia="el-GR"/>
        </w:rPr>
        <w:t>με την ένδειξη στο φάκελο: για εγγραφή αλλοδαπού-αλλογενούς</w:t>
      </w:r>
      <w:r w:rsidRPr="00511965">
        <w:rPr>
          <w:rFonts w:ascii="Calibri" w:eastAsia="Times New Roman" w:hAnsi="Calibri" w:cs="Calibri"/>
          <w:lang w:eastAsia="el-GR"/>
        </w:rPr>
        <w:t>)</w:t>
      </w:r>
      <w:r w:rsidR="00511965" w:rsidRPr="00511965">
        <w:rPr>
          <w:rFonts w:ascii="Calibri" w:eastAsia="Times New Roman" w:hAnsi="Calibri" w:cs="Calibri"/>
          <w:lang w:eastAsia="el-GR"/>
        </w:rPr>
        <w:t xml:space="preserve">, στη </w:t>
      </w:r>
      <w:r w:rsidRPr="00511965">
        <w:rPr>
          <w:rFonts w:ascii="Calibri" w:eastAsia="Times New Roman" w:hAnsi="Calibri" w:cs="Calibri"/>
          <w:lang w:eastAsia="el-GR"/>
        </w:rPr>
        <w:t>διεύθυνση</w:t>
      </w:r>
    </w:p>
    <w:p w:rsidR="00F20E5B" w:rsidRPr="00511965" w:rsidRDefault="00F20E5B" w:rsidP="00F20E5B">
      <w:pPr>
        <w:spacing w:before="120" w:after="120" w:line="280" w:lineRule="atLeast"/>
        <w:ind w:left="2268"/>
        <w:contextualSpacing/>
        <w:rPr>
          <w:rFonts w:cstheme="minorHAnsi"/>
        </w:rPr>
      </w:pPr>
      <w:r w:rsidRPr="00511965">
        <w:rPr>
          <w:rFonts w:cstheme="minorHAnsi"/>
        </w:rPr>
        <w:t>Αριστοτέλειο Πανεπιστήμιο Θεσσαλονίκης</w:t>
      </w:r>
    </w:p>
    <w:p w:rsidR="00F20E5B" w:rsidRPr="00511965" w:rsidRDefault="00F20E5B" w:rsidP="00F20E5B">
      <w:pPr>
        <w:spacing w:before="120" w:after="120" w:line="280" w:lineRule="atLeast"/>
        <w:ind w:left="2268"/>
        <w:contextualSpacing/>
        <w:rPr>
          <w:rFonts w:cstheme="minorHAnsi"/>
        </w:rPr>
      </w:pPr>
      <w:r w:rsidRPr="00511965">
        <w:rPr>
          <w:rFonts w:cstheme="minorHAnsi"/>
        </w:rPr>
        <w:t>Γραμματεία Τμήματος Ψυχολογίας</w:t>
      </w:r>
    </w:p>
    <w:p w:rsidR="00F20E5B" w:rsidRPr="00511965" w:rsidRDefault="00F20E5B" w:rsidP="00F20E5B">
      <w:pPr>
        <w:spacing w:before="120" w:after="120" w:line="280" w:lineRule="atLeast"/>
        <w:ind w:left="2268"/>
        <w:contextualSpacing/>
        <w:rPr>
          <w:rFonts w:cstheme="minorHAnsi"/>
        </w:rPr>
      </w:pPr>
      <w:r w:rsidRPr="00511965">
        <w:rPr>
          <w:rFonts w:cstheme="minorHAnsi"/>
        </w:rPr>
        <w:t xml:space="preserve">Κτίριο Διοίκησης ΑΠΘ </w:t>
      </w:r>
    </w:p>
    <w:p w:rsidR="00F20E5B" w:rsidRPr="00511965" w:rsidRDefault="00F20E5B" w:rsidP="00F20E5B">
      <w:pPr>
        <w:spacing w:before="120" w:after="120" w:line="280" w:lineRule="atLeast"/>
        <w:ind w:left="2268"/>
        <w:contextualSpacing/>
        <w:rPr>
          <w:rFonts w:cstheme="minorHAnsi"/>
        </w:rPr>
      </w:pPr>
      <w:r w:rsidRPr="00511965">
        <w:rPr>
          <w:rFonts w:cstheme="minorHAnsi"/>
        </w:rPr>
        <w:t>2</w:t>
      </w:r>
      <w:r w:rsidRPr="00511965">
        <w:rPr>
          <w:rFonts w:cstheme="minorHAnsi"/>
          <w:vertAlign w:val="superscript"/>
        </w:rPr>
        <w:t>ος</w:t>
      </w:r>
      <w:r w:rsidRPr="00511965">
        <w:rPr>
          <w:rFonts w:cstheme="minorHAnsi"/>
        </w:rPr>
        <w:t xml:space="preserve"> όροφος, γραφείο 207</w:t>
      </w:r>
      <w:r w:rsidRPr="00511965">
        <w:rPr>
          <w:rFonts w:cstheme="minorHAnsi"/>
        </w:rPr>
        <w:br/>
        <w:t>54124 Πανεπιστημιούπολη</w:t>
      </w:r>
      <w:r w:rsidRPr="00511965">
        <w:rPr>
          <w:rFonts w:cstheme="minorHAnsi"/>
        </w:rPr>
        <w:br/>
        <w:t>Θεσσαλονίκη</w:t>
      </w:r>
    </w:p>
    <w:p w:rsidR="00F20E5B" w:rsidRPr="00511965" w:rsidRDefault="00F20E5B" w:rsidP="00C47B23">
      <w:pPr>
        <w:shd w:val="clear" w:color="auto" w:fill="FFFFFF"/>
        <w:spacing w:before="120" w:after="120" w:line="280" w:lineRule="atLeast"/>
        <w:rPr>
          <w:rFonts w:ascii="Calibri" w:eastAsia="Times New Roman" w:hAnsi="Calibri" w:cs="Calibri"/>
          <w:lang w:eastAsia="el-GR"/>
        </w:rPr>
      </w:pPr>
    </w:p>
    <w:p w:rsidR="00C47B23" w:rsidRPr="00C47B23" w:rsidRDefault="00C47B23" w:rsidP="00C47B23">
      <w:pPr>
        <w:shd w:val="clear" w:color="auto" w:fill="FFFFFF"/>
        <w:spacing w:before="120" w:after="120" w:line="280" w:lineRule="atLeast"/>
        <w:rPr>
          <w:rFonts w:ascii="Calibri" w:eastAsia="Times New Roman" w:hAnsi="Calibri" w:cs="Calibri"/>
          <w:lang w:eastAsia="el-GR"/>
        </w:rPr>
      </w:pPr>
      <w:r w:rsidRPr="00511965">
        <w:rPr>
          <w:rFonts w:ascii="Calibri" w:eastAsia="Times New Roman" w:hAnsi="Calibri" w:cs="Calibri"/>
          <w:lang w:eastAsia="el-GR"/>
        </w:rPr>
        <w:t>Στις περιπτώσεις που απαιτείται βεβαίωση/πιστοποιητικό γνώσης</w:t>
      </w:r>
      <w:r w:rsidRPr="00C47B23">
        <w:rPr>
          <w:rFonts w:ascii="Calibri" w:eastAsia="Times New Roman" w:hAnsi="Calibri" w:cs="Calibri"/>
          <w:lang w:eastAsia="el-GR"/>
        </w:rPr>
        <w:t xml:space="preserve"> της ελληνικής γλώσσας, η ολοκλήρωση της εγγραφής μπορεί να γίνει με την κατάθεση της βεβαίωσης/</w:t>
      </w:r>
      <w:r w:rsidR="00F20E5B">
        <w:rPr>
          <w:rFonts w:ascii="Calibri" w:eastAsia="Times New Roman" w:hAnsi="Calibri" w:cs="Calibri"/>
          <w:lang w:eastAsia="el-GR"/>
        </w:rPr>
        <w:t xml:space="preserve"> </w:t>
      </w:r>
      <w:r w:rsidRPr="00C47B23">
        <w:rPr>
          <w:rFonts w:ascii="Calibri" w:eastAsia="Times New Roman" w:hAnsi="Calibri" w:cs="Calibri"/>
          <w:lang w:eastAsia="el-GR"/>
        </w:rPr>
        <w:t xml:space="preserve">πιστοποιητικού στη Γραμματεία του Τμήματος </w:t>
      </w:r>
      <w:r w:rsidR="00F20E5B">
        <w:rPr>
          <w:rFonts w:ascii="Calibri" w:eastAsia="Times New Roman" w:hAnsi="Calibri" w:cs="Calibri"/>
          <w:lang w:eastAsia="el-GR"/>
        </w:rPr>
        <w:t>Ψυχολογίας</w:t>
      </w:r>
      <w:r w:rsidRPr="00C47B23">
        <w:rPr>
          <w:rFonts w:ascii="Calibri" w:eastAsia="Times New Roman" w:hAnsi="Calibri" w:cs="Calibri"/>
          <w:lang w:eastAsia="el-GR"/>
        </w:rPr>
        <w:t xml:space="preserve"> το επόμενο ακαδημαϊκό έτος (2025-26), στην προθεσμία εγγραφών της οικείας ειδικής κατηγορίας που ορίζεται ανά ακαδημαϊκό έτος από το Υπουργείο. Ωστόσο, η κατάθεση/έλεγχος των λοιπών δικαιολογητικών που απαιτούνται για την ένταξή σας σε αυτή την ειδική κατηγορία μπορεί να πραγματοποιηθεί και φέτος (2024-25).</w:t>
      </w:r>
    </w:p>
    <w:p w:rsidR="00C47B23" w:rsidRPr="00C47B23" w:rsidRDefault="00C47B23" w:rsidP="00C47B23">
      <w:pPr>
        <w:shd w:val="clear" w:color="auto" w:fill="FFFFFF"/>
        <w:spacing w:before="120" w:after="120" w:line="280" w:lineRule="atLeast"/>
        <w:rPr>
          <w:rFonts w:ascii="Calibri" w:eastAsia="Times New Roman" w:hAnsi="Calibri" w:cs="Calibri"/>
          <w:lang w:eastAsia="el-GR"/>
        </w:rPr>
      </w:pPr>
      <w:r w:rsidRPr="00C47B23">
        <w:rPr>
          <w:rFonts w:ascii="Calibri" w:eastAsia="Times New Roman" w:hAnsi="Calibri" w:cs="Calibri"/>
          <w:lang w:eastAsia="el-GR"/>
        </w:rPr>
        <w:t>Η Υπεύθυνη Δήλωση μπορεί να εκδοθεί είτε ψηφιακά (αφορά κάτοχο</w:t>
      </w:r>
      <w:r w:rsidR="00F20E5B">
        <w:rPr>
          <w:rFonts w:ascii="Calibri" w:eastAsia="Times New Roman" w:hAnsi="Calibri" w:cs="Calibri"/>
          <w:lang w:eastAsia="el-GR"/>
        </w:rPr>
        <w:t>υ</w:t>
      </w:r>
      <w:r w:rsidRPr="00C47B23">
        <w:rPr>
          <w:rFonts w:ascii="Calibri" w:eastAsia="Times New Roman" w:hAnsi="Calibri" w:cs="Calibri"/>
          <w:lang w:eastAsia="el-GR"/>
        </w:rPr>
        <w:t xml:space="preserve">ς κωδικών </w:t>
      </w:r>
      <w:proofErr w:type="spellStart"/>
      <w:r w:rsidRPr="00C47B23">
        <w:rPr>
          <w:rFonts w:ascii="Calibri" w:eastAsia="Times New Roman" w:hAnsi="Calibri" w:cs="Calibri"/>
          <w:lang w:eastAsia="el-GR"/>
        </w:rPr>
        <w:t>taxisnet</w:t>
      </w:r>
      <w:proofErr w:type="spellEnd"/>
      <w:r w:rsidRPr="00C47B23">
        <w:rPr>
          <w:rFonts w:ascii="Calibri" w:eastAsia="Times New Roman" w:hAnsi="Calibri" w:cs="Calibri"/>
          <w:lang w:eastAsia="el-GR"/>
        </w:rPr>
        <w:t xml:space="preserve"> ελληνικής τράπεζας) μέσω του </w:t>
      </w:r>
      <w:hyperlink r:id="rId11" w:history="1">
        <w:r w:rsidRPr="00F20E5B">
          <w:rPr>
            <w:rFonts w:ascii="Calibri" w:eastAsia="Times New Roman" w:hAnsi="Calibri" w:cs="Calibri"/>
            <w:u w:val="single"/>
            <w:lang w:eastAsia="el-GR"/>
          </w:rPr>
          <w:t>www.gov.gr</w:t>
        </w:r>
      </w:hyperlink>
      <w:r w:rsidRPr="00C47B23">
        <w:rPr>
          <w:rFonts w:ascii="Calibri" w:eastAsia="Times New Roman" w:hAnsi="Calibri" w:cs="Calibri"/>
          <w:lang w:eastAsia="el-GR"/>
        </w:rPr>
        <w:t> είτε εντύπως, με βεβαίωση γνησίου υπογραφής.</w:t>
      </w:r>
    </w:p>
    <w:p w:rsidR="00C47B23" w:rsidRPr="00C47B23" w:rsidRDefault="00C47B23" w:rsidP="00C47B23">
      <w:pPr>
        <w:shd w:val="clear" w:color="auto" w:fill="FFFFFF"/>
        <w:spacing w:before="120" w:after="120" w:line="280" w:lineRule="atLeast"/>
        <w:rPr>
          <w:rFonts w:ascii="Calibri" w:eastAsia="Times New Roman" w:hAnsi="Calibri" w:cs="Calibri"/>
          <w:lang w:eastAsia="el-GR"/>
        </w:rPr>
      </w:pPr>
      <w:r w:rsidRPr="00C47B23">
        <w:rPr>
          <w:rFonts w:ascii="Calibri" w:eastAsia="Times New Roman" w:hAnsi="Calibri" w:cs="Calibri"/>
          <w:lang w:eastAsia="el-GR"/>
        </w:rPr>
        <w:t xml:space="preserve">Για οποιαδήποτε τεχνική δυσκολία ως προς την είσοδό σας στην εφαρμογή και τη συμπλήρωση των στοιχείων σας, μπορείτε να επικοινωνείτε με την εξυπηρέτηση χρηστών του Κέντρου Ηλεκτρονικής Διακυβέρνησης ΑΠΘ στο </w:t>
      </w:r>
      <w:proofErr w:type="spellStart"/>
      <w:r w:rsidRPr="00C47B23">
        <w:rPr>
          <w:rFonts w:ascii="Calibri" w:eastAsia="Times New Roman" w:hAnsi="Calibri" w:cs="Calibri"/>
          <w:lang w:eastAsia="el-GR"/>
        </w:rPr>
        <w:t>τηλ</w:t>
      </w:r>
      <w:proofErr w:type="spellEnd"/>
      <w:r w:rsidRPr="00C47B23">
        <w:rPr>
          <w:rFonts w:ascii="Calibri" w:eastAsia="Times New Roman" w:hAnsi="Calibri" w:cs="Calibri"/>
          <w:lang w:eastAsia="el-GR"/>
        </w:rPr>
        <w:t>: 2310 999000 ή στο email: </w:t>
      </w:r>
      <w:hyperlink r:id="rId12" w:history="1">
        <w:r w:rsidRPr="00F20E5B">
          <w:rPr>
            <w:rFonts w:ascii="Calibri" w:eastAsia="Times New Roman" w:hAnsi="Calibri" w:cs="Calibri"/>
            <w:b/>
            <w:bCs/>
            <w:u w:val="single"/>
            <w:lang w:eastAsia="el-GR"/>
          </w:rPr>
          <w:t>support@auth.gr</w:t>
        </w:r>
      </w:hyperlink>
    </w:p>
    <w:p w:rsidR="006C471C" w:rsidRDefault="006C471C" w:rsidP="00C47B23">
      <w:pPr>
        <w:spacing w:before="120" w:after="120" w:line="280" w:lineRule="atLeast"/>
        <w:rPr>
          <w:rFonts w:ascii="Calibri" w:hAnsi="Calibri" w:cs="Calibri"/>
        </w:rPr>
      </w:pPr>
    </w:p>
    <w:p w:rsidR="00416808" w:rsidRDefault="00416808">
      <w:pPr>
        <w:rPr>
          <w:rFonts w:ascii="Calibri" w:hAnsi="Calibri" w:cs="Calibri"/>
        </w:rPr>
      </w:pPr>
      <w:r>
        <w:rPr>
          <w:rFonts w:ascii="Calibri" w:hAnsi="Calibri" w:cs="Calibri"/>
        </w:rPr>
        <w:br w:type="page"/>
      </w:r>
    </w:p>
    <w:p w:rsidR="00416808" w:rsidRPr="00416808" w:rsidRDefault="00416808" w:rsidP="00B30F58">
      <w:pPr>
        <w:spacing w:before="120" w:after="120" w:line="280" w:lineRule="atLeast"/>
        <w:jc w:val="center"/>
        <w:outlineLvl w:val="0"/>
        <w:rPr>
          <w:rFonts w:eastAsia="Times New Roman" w:cstheme="minorHAnsi"/>
          <w:b/>
          <w:kern w:val="36"/>
          <w:lang w:eastAsia="el-GR"/>
        </w:rPr>
      </w:pPr>
      <w:r w:rsidRPr="00416808">
        <w:rPr>
          <w:rFonts w:eastAsia="Times New Roman" w:cstheme="minorHAnsi"/>
          <w:b/>
          <w:kern w:val="36"/>
          <w:lang w:eastAsia="el-GR"/>
        </w:rPr>
        <w:lastRenderedPageBreak/>
        <w:t>Δικαιολογητικά εγγραφής της ειδικής κατηγορίας των Αλλοδαπών-Αλλογενών (αποφοίτων Λυκείων εκτός Ε.Ε.) και Αποφοίτων Λυκείων ή αντίστοιχων σχολείων κρατών-μελών της Ε.Ε.</w:t>
      </w:r>
    </w:p>
    <w:p w:rsidR="00416808" w:rsidRPr="00416808" w:rsidRDefault="00416808" w:rsidP="00416808">
      <w:pPr>
        <w:shd w:val="clear" w:color="auto" w:fill="FFFFFF"/>
        <w:spacing w:before="120" w:after="120" w:line="280" w:lineRule="atLeast"/>
        <w:rPr>
          <w:rFonts w:eastAsia="Times New Roman" w:cstheme="minorHAnsi"/>
          <w:lang w:eastAsia="el-GR"/>
        </w:rPr>
      </w:pP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lang w:eastAsia="el-GR"/>
        </w:rPr>
        <w:t xml:space="preserve">Σύμφωνα με τα άρθρα 3 και 8 της με αριθ. </w:t>
      </w:r>
      <w:proofErr w:type="spellStart"/>
      <w:r w:rsidRPr="00416808">
        <w:rPr>
          <w:rFonts w:eastAsia="Times New Roman" w:cstheme="minorHAnsi"/>
          <w:lang w:eastAsia="el-GR"/>
        </w:rPr>
        <w:t>πρωτ</w:t>
      </w:r>
      <w:proofErr w:type="spellEnd"/>
      <w:r w:rsidRPr="00416808">
        <w:rPr>
          <w:rFonts w:eastAsia="Times New Roman" w:cstheme="minorHAnsi"/>
          <w:lang w:eastAsia="el-GR"/>
        </w:rPr>
        <w:t>. Φ.151/20049/Β6/2007 (Β’ 272) Υ.Α όπως έχει τροποποιηθεί και ισχύει (</w:t>
      </w:r>
      <w:proofErr w:type="spellStart"/>
      <w:r w:rsidRPr="00416808">
        <w:rPr>
          <w:rFonts w:eastAsia="Times New Roman" w:cstheme="minorHAnsi"/>
          <w:lang w:eastAsia="el-GR"/>
        </w:rPr>
        <w:t>σχετ</w:t>
      </w:r>
      <w:proofErr w:type="spellEnd"/>
      <w:r w:rsidRPr="00416808">
        <w:rPr>
          <w:rFonts w:eastAsia="Times New Roman" w:cstheme="minorHAnsi"/>
          <w:lang w:eastAsia="el-GR"/>
        </w:rPr>
        <w:t xml:space="preserve">.: οι με αριθ. </w:t>
      </w:r>
      <w:proofErr w:type="spellStart"/>
      <w:r w:rsidRPr="00416808">
        <w:rPr>
          <w:rFonts w:eastAsia="Times New Roman" w:cstheme="minorHAnsi"/>
          <w:lang w:eastAsia="el-GR"/>
        </w:rPr>
        <w:t>πρωτ</w:t>
      </w:r>
      <w:proofErr w:type="spellEnd"/>
      <w:r w:rsidRPr="00416808">
        <w:rPr>
          <w:rFonts w:eastAsia="Times New Roman" w:cstheme="minorHAnsi"/>
          <w:lang w:eastAsia="el-GR"/>
        </w:rPr>
        <w:t>. Φ.151/47149/A5/2016 (Β’ 820), Φ.151/82115/Α5/2017 (Β’ 1873) και Φ.151/118482/Α5/2018 (Β’ 3522) Υ.Α.), τα δικαιολογητικά για την εγγραφή στην Τριτοβάθμια Εκπαίδευση για όσους/</w:t>
      </w:r>
      <w:proofErr w:type="spellStart"/>
      <w:r w:rsidRPr="00416808">
        <w:rPr>
          <w:rFonts w:eastAsia="Times New Roman" w:cstheme="minorHAnsi"/>
          <w:lang w:eastAsia="el-GR"/>
        </w:rPr>
        <w:t>ες</w:t>
      </w:r>
      <w:proofErr w:type="spellEnd"/>
      <w:r w:rsidRPr="00416808">
        <w:rPr>
          <w:rFonts w:eastAsia="Times New Roman" w:cstheme="minorHAnsi"/>
          <w:lang w:eastAsia="el-GR"/>
        </w:rPr>
        <w:t xml:space="preserve"> εισήχθησαν με την ειδική κατηγορία των αλλοδαπών-αλλογενών αποφοίτων Λυκείων εκτός Ε.Ε. και αλλοδαπών-αλλογενών αποφοίτων λυκείων ή αντίστοιχων σχολείων κρατών-μελών της Ε.Ε., είναι τα εξής:</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E73BC5">
        <w:rPr>
          <w:rFonts w:eastAsia="Times New Roman" w:cstheme="minorHAnsi"/>
          <w:b/>
          <w:lang w:eastAsia="el-GR"/>
        </w:rPr>
        <w:t>α)</w:t>
      </w:r>
      <w:r w:rsidRPr="00416808">
        <w:rPr>
          <w:rFonts w:eastAsia="Times New Roman" w:cstheme="minorHAnsi"/>
          <w:lang w:eastAsia="el-GR"/>
        </w:rPr>
        <w:t xml:space="preserve"> Τίτλος απόλυσης δευτεροβάθμιας εκπαίδευσης, συνοδευόμενος από φωτοαντίγραφο επίσημης μετάφρασής του στην ελληνική γλώσσα, αν πρόκειται για απολυτήριο ξένου σχολείου που λειτουργεί στο εξωτερικό. Ο απολυτήριος τίτλος θα πρέπει να φέρει είτε επισημείωση της Σφραγίδας της Χάγης (</w:t>
      </w:r>
      <w:proofErr w:type="spellStart"/>
      <w:r w:rsidRPr="00416808">
        <w:rPr>
          <w:rFonts w:eastAsia="Times New Roman" w:cstheme="minorHAnsi"/>
          <w:lang w:eastAsia="el-GR"/>
        </w:rPr>
        <w:t>Apostille</w:t>
      </w:r>
      <w:proofErr w:type="spellEnd"/>
      <w:r w:rsidRPr="00416808">
        <w:rPr>
          <w:rFonts w:eastAsia="Times New Roman" w:cstheme="minorHAnsi"/>
          <w:lang w:eastAsia="el-GR"/>
        </w:rPr>
        <w:t>) για τις χώρες που έχουν προσχωρήσει στην εν λόγω Σύμβαση όπως αναφέρεται στο παράρτημα Επικυρώσεις, είτε Προξενική Θεώρηση για τις λοιπές χώρες.</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E73BC5">
        <w:rPr>
          <w:rFonts w:eastAsia="Times New Roman" w:cstheme="minorHAnsi"/>
          <w:b/>
          <w:lang w:eastAsia="el-GR"/>
        </w:rPr>
        <w:t>β)</w:t>
      </w:r>
      <w:r w:rsidRPr="00416808">
        <w:rPr>
          <w:rFonts w:eastAsia="Times New Roman" w:cstheme="minorHAnsi"/>
          <w:lang w:eastAsia="el-GR"/>
        </w:rPr>
        <w:t xml:space="preserve"> Βεβαίωση αντιστοιχίας ξένων τίτλων Γενικής Δευτεροβάθμιας Εκπαίδευσης ξένων σχολείων που λειτουργούν στο εξωτερικό ή στο εσωτερικό από τη Διεύθυνση Παιδείας Ομογενών, Διαπολιτισμικής Εκπαίδευσης, Ευρωπαϊκών και Μειονοτικών Σχολείων του Υπουργείου Παιδείας, Θρησκευμάτων και Αθλητισμού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E73BC5">
        <w:rPr>
          <w:rFonts w:eastAsia="Times New Roman" w:cstheme="minorHAnsi"/>
          <w:b/>
          <w:lang w:eastAsia="el-GR"/>
        </w:rPr>
        <w:t>γ)</w:t>
      </w:r>
      <w:r w:rsidRPr="00416808">
        <w:rPr>
          <w:rFonts w:eastAsia="Times New Roman" w:cstheme="minorHAnsi"/>
          <w:lang w:eastAsia="el-GR"/>
        </w:rPr>
        <w:t xml:space="preserve"> Βεβαίωση αναγωγής βαθμολογίας σε περίπτωση που ο βαθμός δεν είναι στην </w:t>
      </w:r>
      <w:proofErr w:type="spellStart"/>
      <w:r w:rsidRPr="00416808">
        <w:rPr>
          <w:rFonts w:eastAsia="Times New Roman" w:cstheme="minorHAnsi"/>
          <w:lang w:eastAsia="el-GR"/>
        </w:rPr>
        <w:t>εικοσάβαθμη</w:t>
      </w:r>
      <w:proofErr w:type="spellEnd"/>
      <w:r w:rsidRPr="00416808">
        <w:rPr>
          <w:rFonts w:eastAsia="Times New Roman" w:cstheme="minorHAnsi"/>
          <w:lang w:eastAsia="el-GR"/>
        </w:rPr>
        <w:t xml:space="preserve"> κλίμακα, η οποία να έχει εκδοθεί από τη Διεύθυνση Παιδείας Ομογενών, Διαπολιτισμικής Εκπαίδευσης, Ευρωπαϊκών και Μειονοτικών Σχολείων του Υπουργείου Παιδείας, Θρησκευμάτων και Αθλητισμού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Η μέση γενική βαθμολογία πρέπει να εκφράζεται σε </w:t>
      </w:r>
      <w:proofErr w:type="spellStart"/>
      <w:r w:rsidRPr="00416808">
        <w:rPr>
          <w:rFonts w:eastAsia="Times New Roman" w:cstheme="minorHAnsi"/>
          <w:lang w:eastAsia="el-GR"/>
        </w:rPr>
        <w:t>εικοσάβαθμη</w:t>
      </w:r>
      <w:proofErr w:type="spellEnd"/>
      <w:r w:rsidRPr="00416808">
        <w:rPr>
          <w:rFonts w:eastAsia="Times New Roman" w:cstheme="minorHAnsi"/>
          <w:lang w:eastAsia="el-GR"/>
        </w:rPr>
        <w:t xml:space="preserve"> (0-20) κλίμακα, με άριστα το 20 και ελάχιστο το 0.</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b/>
          <w:bCs/>
          <w:u w:val="single"/>
          <w:lang w:eastAsia="el-GR"/>
        </w:rPr>
        <w:t>Σημείωση 1:</w:t>
      </w:r>
      <w:r w:rsidRPr="00416808">
        <w:rPr>
          <w:rFonts w:eastAsia="Times New Roman" w:cstheme="minorHAnsi"/>
          <w:lang w:eastAsia="el-GR"/>
        </w:rPr>
        <w:t> Στις </w:t>
      </w:r>
      <w:r w:rsidRPr="00416808">
        <w:rPr>
          <w:rFonts w:eastAsia="Times New Roman" w:cstheme="minorHAnsi"/>
          <w:b/>
          <w:bCs/>
          <w:lang w:eastAsia="el-GR"/>
        </w:rPr>
        <w:t>περιπτώσεις ξένων τίτλων από ξένα σχολεία της ημεδαπής</w:t>
      </w:r>
      <w:r w:rsidRPr="00416808">
        <w:rPr>
          <w:rFonts w:eastAsia="Times New Roman" w:cstheme="minorHAnsi"/>
          <w:lang w:eastAsia="el-GR"/>
        </w:rPr>
        <w:t> απαιτείται επιπλέον και βεβαίωση ισοτιμίας από τις Διευθύνσεις Δευτεροβάθμιας Εκπαίδευσης της ημεδαπής. Τα δικαιολογητικά που προέρχονται από ξένα σχολεία που λειτουργούν στην Ελλάδα πρέπει να είναι επικυρωμένα για τη γνησιότητά τους και τη νομιμότητα λειτουργίας των σχολείων αυτών από τη Δ/</w:t>
      </w:r>
      <w:proofErr w:type="spellStart"/>
      <w:r w:rsidRPr="00416808">
        <w:rPr>
          <w:rFonts w:eastAsia="Times New Roman" w:cstheme="minorHAnsi"/>
          <w:lang w:eastAsia="el-GR"/>
        </w:rPr>
        <w:t>νση</w:t>
      </w:r>
      <w:proofErr w:type="spellEnd"/>
      <w:r w:rsidRPr="00416808">
        <w:rPr>
          <w:rFonts w:eastAsia="Times New Roman" w:cstheme="minorHAnsi"/>
          <w:lang w:eastAsia="el-GR"/>
        </w:rPr>
        <w:t xml:space="preserve"> Δευτεροβάθμιας Εκπαίδευσης της Ελλάδας στην οποία υπάγεται το ξένο σχολείο.</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b/>
          <w:bCs/>
          <w:u w:val="single"/>
          <w:lang w:eastAsia="el-GR"/>
        </w:rPr>
        <w:t>Σημείωση 2:</w:t>
      </w:r>
      <w:r w:rsidRPr="00416808">
        <w:rPr>
          <w:rFonts w:eastAsia="Times New Roman" w:cstheme="minorHAnsi"/>
          <w:lang w:eastAsia="el-GR"/>
        </w:rPr>
        <w:t> Για τους </w:t>
      </w:r>
      <w:r w:rsidRPr="00416808">
        <w:rPr>
          <w:rFonts w:eastAsia="Times New Roman" w:cstheme="minorHAnsi"/>
          <w:b/>
          <w:bCs/>
          <w:lang w:eastAsia="el-GR"/>
        </w:rPr>
        <w:t>Τίτλους Δευτεροβάθμιας Τεχνικής Επαγγελματικής Κατάρτισης</w:t>
      </w:r>
      <w:r w:rsidRPr="00416808">
        <w:rPr>
          <w:rFonts w:eastAsia="Times New Roman" w:cstheme="minorHAnsi"/>
          <w:lang w:eastAsia="el-GR"/>
        </w:rPr>
        <w:t> της αλλοδαπής απαιτείται η ισοτιμία αυτών και η έκδοση βεβαίωσης ισοτιμίας από τον Ε.Ο.Π.Π.Ε.Π.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 Θρησκευμάτων και Αθλητισμού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b/>
          <w:bCs/>
          <w:u w:val="single"/>
          <w:lang w:eastAsia="el-GR"/>
        </w:rPr>
        <w:t>Σημείωση 3:</w:t>
      </w:r>
      <w:r w:rsidRPr="00416808">
        <w:rPr>
          <w:rFonts w:eastAsia="Times New Roman" w:cstheme="minorHAnsi"/>
          <w:lang w:eastAsia="el-GR"/>
        </w:rPr>
        <w:t> Ειδικά για τους </w:t>
      </w:r>
      <w:r w:rsidRPr="00416808">
        <w:rPr>
          <w:rFonts w:eastAsia="Times New Roman" w:cstheme="minorHAnsi"/>
          <w:b/>
          <w:bCs/>
          <w:lang w:eastAsia="el-GR"/>
        </w:rPr>
        <w:t>κατόχους απολυτηρίου Λυκείου της Κυπριακής Δημοκρατίας απαιτείται μόνο Βεβαίωση Πρόσβασης του έτους εισαγωγής με τον γενικό βαθμό</w:t>
      </w:r>
      <w:r w:rsidRPr="00416808">
        <w:rPr>
          <w:rFonts w:eastAsia="Times New Roman" w:cstheme="minorHAnsi"/>
          <w:lang w:eastAsia="el-GR"/>
        </w:rPr>
        <w:t>.</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E73BC5">
        <w:rPr>
          <w:rFonts w:eastAsia="Times New Roman" w:cstheme="minorHAnsi"/>
          <w:b/>
          <w:lang w:eastAsia="el-GR"/>
        </w:rPr>
        <w:lastRenderedPageBreak/>
        <w:t>δ)</w:t>
      </w:r>
      <w:r w:rsidRPr="00416808">
        <w:rPr>
          <w:rFonts w:eastAsia="Times New Roman" w:cstheme="minorHAnsi"/>
          <w:lang w:eastAsia="el-GR"/>
        </w:rPr>
        <w:t xml:space="preserve"> Βεβαίωση της αρμόδιας εκπαιδευτικής ή διπλωματικής αρχής της οικείας χώρας, από την οποία να προκύπτει ότι ο τίτλος δευτεροβάθμιας εκπαίδευσης που κατέχει ο υποψήφιος του παρέχει τη δυνατότητα εισαγωγής στα Πανεπιστήμια της χώρας αυτής. </w:t>
      </w:r>
      <w:r w:rsidRPr="00416808">
        <w:rPr>
          <w:rFonts w:eastAsia="Times New Roman" w:cstheme="minorHAnsi"/>
          <w:b/>
          <w:bCs/>
          <w:lang w:eastAsia="el-GR"/>
        </w:rPr>
        <w:t>Η εν λόγω βεβαίωση δεν απαιτείται για τους κατόχους απολυτηρίου Λυκείου της Κυπριακής Δημοκρατίας και για τους απόφοιτους ελληνικού σχολείου που εδρεύει στην αλλοδαπή.</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E73BC5">
        <w:rPr>
          <w:rFonts w:eastAsia="Times New Roman" w:cstheme="minorHAnsi"/>
          <w:b/>
          <w:lang w:eastAsia="el-GR"/>
        </w:rPr>
        <w:t>ε)</w:t>
      </w:r>
      <w:r w:rsidRPr="00416808">
        <w:rPr>
          <w:rFonts w:eastAsia="Times New Roman" w:cstheme="minorHAnsi"/>
          <w:lang w:eastAsia="el-GR"/>
        </w:rPr>
        <w:t xml:space="preserve"> Βεβαίωση της αρμόδιας εκπαιδευτικής ή διπλωματικής αρχής της οικείας χώρας, από την οποία να προκύπτει η χώρα, το πρόγραμμα σπουδών της οποίας ακολουθεί το σχολείο αποφοίτησης του υποψηφίου. </w:t>
      </w:r>
      <w:r w:rsidRPr="00416808">
        <w:rPr>
          <w:rFonts w:eastAsia="Times New Roman" w:cstheme="minorHAnsi"/>
          <w:b/>
          <w:bCs/>
          <w:lang w:eastAsia="el-GR"/>
        </w:rPr>
        <w:t>Η εν λόγω βεβαίωση δεν απαιτείται για τους κατόχους απολυτηρίου Λυκείου της Κυπριακής Δημοκρατίας και για τους απόφοιτους ελληνικού σχολείου που εδρεύει στην αλλοδαπή.</w:t>
      </w:r>
    </w:p>
    <w:p w:rsidR="00416808" w:rsidRPr="00416808" w:rsidRDefault="00416808" w:rsidP="00416808">
      <w:pPr>
        <w:shd w:val="clear" w:color="auto" w:fill="FFFFFF"/>
        <w:spacing w:before="120" w:after="120" w:line="280" w:lineRule="atLeast"/>
        <w:rPr>
          <w:rFonts w:eastAsia="Times New Roman" w:cstheme="minorHAnsi"/>
          <w:lang w:eastAsia="el-GR"/>
        </w:rPr>
      </w:pPr>
      <w:proofErr w:type="spellStart"/>
      <w:r w:rsidRPr="00E73BC5">
        <w:rPr>
          <w:rFonts w:eastAsia="Times New Roman" w:cstheme="minorHAnsi"/>
          <w:b/>
          <w:lang w:eastAsia="el-GR"/>
        </w:rPr>
        <w:t>στ</w:t>
      </w:r>
      <w:proofErr w:type="spellEnd"/>
      <w:r w:rsidRPr="00E73BC5">
        <w:rPr>
          <w:rFonts w:eastAsia="Times New Roman" w:cstheme="minorHAnsi"/>
          <w:b/>
          <w:lang w:eastAsia="el-GR"/>
        </w:rPr>
        <w:t>)</w:t>
      </w:r>
      <w:r w:rsidRPr="00416808">
        <w:rPr>
          <w:rFonts w:eastAsia="Times New Roman" w:cstheme="minorHAnsi"/>
          <w:lang w:eastAsia="el-GR"/>
        </w:rPr>
        <w:t xml:space="preserve"> Βεβαίωση της αρμόδιας εκπαιδευτικής ή διπλωματικής αρχής της οικείας χώρας από την οποία να προκύπτει ότι ο υποψήφιος έχει φοιτήσει με πλήρη φοίτηση τις δύο τελευταίες τάξεις του Λυκείου ή του αντίστοιχου σχολείου στη χώρα αποφοίτησής του, δηλαδή ο μαθητής να έχει παρακολουθήσει τα οικεία μαθήματα από την έναρξη του διδακτικού έτους και καθ’ όλη τη διάρκειά του.</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E73BC5">
        <w:rPr>
          <w:rFonts w:eastAsia="Times New Roman" w:cstheme="minorHAnsi"/>
          <w:b/>
          <w:lang w:eastAsia="el-GR"/>
        </w:rPr>
        <w:t>ζ)</w:t>
      </w:r>
      <w:r w:rsidRPr="00416808">
        <w:rPr>
          <w:rFonts w:eastAsia="Times New Roman" w:cstheme="minorHAnsi"/>
          <w:lang w:eastAsia="el-GR"/>
        </w:rPr>
        <w:t xml:space="preserve"> Βεβαίωση της αρμόδιας αρχής της οικείας χώρας που να δείχνει την καταγωγή του υποψηφίου και των γονέων του:</w:t>
      </w:r>
    </w:p>
    <w:p w:rsidR="00416808" w:rsidRPr="00416808" w:rsidRDefault="00416808" w:rsidP="00416808">
      <w:pPr>
        <w:numPr>
          <w:ilvl w:val="0"/>
          <w:numId w:val="2"/>
        </w:numPr>
        <w:shd w:val="clear" w:color="auto" w:fill="FFFFFF"/>
        <w:spacing w:before="120" w:after="120" w:line="280" w:lineRule="atLeast"/>
        <w:rPr>
          <w:rFonts w:eastAsia="Times New Roman" w:cstheme="minorHAnsi"/>
          <w:lang w:eastAsia="el-GR"/>
        </w:rPr>
      </w:pPr>
      <w:r w:rsidRPr="00416808">
        <w:rPr>
          <w:rFonts w:eastAsia="Times New Roman" w:cstheme="minorHAnsi"/>
          <w:b/>
          <w:bCs/>
          <w:lang w:eastAsia="el-GR"/>
        </w:rPr>
        <w:t>Για τις περιπτώσεις αποφοίτων σχολείων που εδρεύουν στην αλλοδαπή</w:t>
      </w:r>
      <w:r w:rsidRPr="00416808">
        <w:rPr>
          <w:rFonts w:eastAsia="Times New Roman" w:cstheme="minorHAnsi"/>
          <w:lang w:eastAsia="el-GR"/>
        </w:rPr>
        <w:t> να προκύπτει ότι τουλάχιστον ο ένας εκ των γονέων δεν έχει ελληνική καταγωγή</w:t>
      </w:r>
    </w:p>
    <w:p w:rsidR="00416808" w:rsidRPr="00416808" w:rsidRDefault="00416808" w:rsidP="00416808">
      <w:pPr>
        <w:numPr>
          <w:ilvl w:val="0"/>
          <w:numId w:val="2"/>
        </w:numPr>
        <w:shd w:val="clear" w:color="auto" w:fill="FFFFFF"/>
        <w:spacing w:before="120" w:after="120" w:line="280" w:lineRule="atLeast"/>
        <w:rPr>
          <w:rFonts w:eastAsia="Times New Roman" w:cstheme="minorHAnsi"/>
          <w:lang w:eastAsia="el-GR"/>
        </w:rPr>
      </w:pPr>
      <w:r w:rsidRPr="00416808">
        <w:rPr>
          <w:rFonts w:eastAsia="Times New Roman" w:cstheme="minorHAnsi"/>
          <w:b/>
          <w:bCs/>
          <w:lang w:eastAsia="el-GR"/>
        </w:rPr>
        <w:t>Για τις περιπτώσεις αποφοίτων σχολείων που εδρεύουν στην Ελλάδα</w:t>
      </w:r>
      <w:r w:rsidRPr="00416808">
        <w:rPr>
          <w:rFonts w:eastAsia="Times New Roman" w:cstheme="minorHAnsi"/>
          <w:lang w:eastAsia="el-GR"/>
        </w:rPr>
        <w:t> να προκύπτει σαφώς ότι κανένας από τους δύο γονείς του δεν έχει ελληνική καταγωγή.</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lang w:eastAsia="el-GR"/>
        </w:rPr>
        <w:t>Στην περίπτωση που η εν λόγω βεβαίωση δεν δύναται να προσκομισθεί από τον υποψήφιο διότι δεν εκδίδεται πλέον από την αρμόδια αρχή της οικίας χώρας, μπορεί εναλλακτικά να προσκομισθούν τα εξής έγγραφα: α) πιστοποιητικό οικογενειακής κατάστασης του υποψηφίου στο οποίο θα αναφέρονται και στοιχεία γέννησης των γονέων, ή β) πιστοποιητικά γέννησης του υποψηφίου και των γονέων του, ή γ) αντίγραφα των διαβατηρίων του υποψηφίου και των γονέων του, ή δ) συνδυασμός των εγγράφων των ανωτέρω περιπτώσεων β και γ.</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lang w:eastAsia="el-GR"/>
        </w:rPr>
        <w:t>Οι ανωτέρω βεβαιώσεις θα πρέπει να φέρουν την επισημείωση της Σφραγίδας της Χάγης (</w:t>
      </w:r>
      <w:proofErr w:type="spellStart"/>
      <w:r w:rsidRPr="00416808">
        <w:rPr>
          <w:rFonts w:eastAsia="Times New Roman" w:cstheme="minorHAnsi"/>
          <w:lang w:eastAsia="el-GR"/>
        </w:rPr>
        <w:t>Apostille</w:t>
      </w:r>
      <w:proofErr w:type="spellEnd"/>
      <w:r w:rsidRPr="00416808">
        <w:rPr>
          <w:rFonts w:eastAsia="Times New Roman" w:cstheme="minorHAnsi"/>
          <w:lang w:eastAsia="el-GR"/>
        </w:rPr>
        <w:t>) για τις χώρες που έχουν προσχωρήσει στην εν λόγω Σύμβαση όπως αναφέρεται στην ΕΠΙΚΥΡΩΣΗ ΔΙΚΑΙΟΛΟΓΗΤΙΚΩΝ, είτε Προξενική Θεώρηση για τις λοιπές χώρες, σε περίπτωση που έχει εκδοθεί σε χώρα της αλλοδαπής.</w:t>
      </w:r>
    </w:p>
    <w:p w:rsidR="00E73BC5"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lang w:eastAsia="el-GR"/>
        </w:rPr>
        <w:t xml:space="preserve">Σε περίπτωση που έχει εκδοθεί από διπλωματική αρχή της αλλοδαπής χώρας που εδρεύει στην Ελλάδα θα πρέπει να φέρει επικύρωση από το Υπουργείο Εξωτερικών της Ελλάδος, εκτός αν η διπλωματική αρχή της χώρας ανήκει στις χώρες που περιλαμβάνονται στον Ν.844/1978 δηλαδή Αυστρία, Βέλγιο, Γαλλία, Γερμανία, Ελβετία, Εσθονία, Ηνωμένο Βασίλειο, Ιρλανδία, Ισπανία, Ιταλία, Κύπρος, </w:t>
      </w:r>
      <w:proofErr w:type="spellStart"/>
      <w:r w:rsidRPr="00416808">
        <w:rPr>
          <w:rFonts w:eastAsia="Times New Roman" w:cstheme="minorHAnsi"/>
          <w:lang w:eastAsia="el-GR"/>
        </w:rPr>
        <w:t>Λιχτεστάιν</w:t>
      </w:r>
      <w:proofErr w:type="spellEnd"/>
      <w:r w:rsidRPr="00416808">
        <w:rPr>
          <w:rFonts w:eastAsia="Times New Roman" w:cstheme="minorHAnsi"/>
          <w:lang w:eastAsia="el-GR"/>
        </w:rPr>
        <w:t>, Λουξεμβούργο, Μολδαβία, Νορβηγία, Ολλανδία, Πολωνία, Πορτογαλία, Ρουμανία, Ρωσία, Σουηδία, Τουρκία και Τσεχία.</w:t>
      </w:r>
    </w:p>
    <w:p w:rsidR="00416808" w:rsidRPr="00416808" w:rsidRDefault="00E73BC5" w:rsidP="00416808">
      <w:pPr>
        <w:shd w:val="clear" w:color="auto" w:fill="FFFFFF"/>
        <w:spacing w:before="120" w:after="120" w:line="280" w:lineRule="atLeast"/>
        <w:rPr>
          <w:rFonts w:eastAsia="Times New Roman" w:cstheme="minorHAnsi"/>
          <w:lang w:eastAsia="el-GR"/>
        </w:rPr>
      </w:pPr>
      <w:r w:rsidRPr="00E73BC5">
        <w:rPr>
          <w:rFonts w:eastAsia="Times New Roman" w:cstheme="minorHAnsi"/>
          <w:b/>
          <w:lang w:eastAsia="el-GR"/>
        </w:rPr>
        <w:t>η)</w:t>
      </w:r>
      <w:r>
        <w:rPr>
          <w:rFonts w:eastAsia="Times New Roman" w:cstheme="minorHAnsi"/>
          <w:lang w:eastAsia="el-GR"/>
        </w:rPr>
        <w:t xml:space="preserve"> </w:t>
      </w:r>
      <w:r w:rsidR="00416808" w:rsidRPr="00416808">
        <w:rPr>
          <w:rFonts w:eastAsia="Times New Roman" w:cstheme="minorHAnsi"/>
          <w:lang w:eastAsia="el-GR"/>
        </w:rPr>
        <w:t>Προϋπόθεση για την εγγραφή των επιτυχόντων, εκτός των ανωτέρω, είναι η γνώση της ελληνικής γλώσσας. Αυτό αποδεικνύεται με </w:t>
      </w:r>
      <w:r w:rsidR="00416808" w:rsidRPr="00416808">
        <w:rPr>
          <w:rFonts w:eastAsia="Times New Roman" w:cstheme="minorHAnsi"/>
          <w:b/>
          <w:bCs/>
          <w:lang w:eastAsia="el-GR"/>
        </w:rPr>
        <w:t>Βεβαίωση επιπέδου Β2</w:t>
      </w:r>
      <w:r w:rsidR="00416808" w:rsidRPr="00416808">
        <w:rPr>
          <w:rFonts w:eastAsia="Times New Roman" w:cstheme="minorHAnsi"/>
          <w:lang w:eastAsia="el-GR"/>
        </w:rPr>
        <w:t xml:space="preserve"> του Διδασκαλείου Νέας Ελληνικής Γλώσσας του Πανεπιστημίου Αθήνας ή με Πιστοποιητικό επάρκειας επιπέδου Β2 του Σχολείου Ελληνικής Γλώσσας του Πανεπιστημίου Θεσσαλονίκης ή </w:t>
      </w:r>
      <w:r w:rsidR="00416808" w:rsidRPr="00416808">
        <w:rPr>
          <w:rFonts w:eastAsia="Times New Roman" w:cstheme="minorHAnsi"/>
          <w:lang w:eastAsia="el-GR"/>
        </w:rPr>
        <w:lastRenderedPageBreak/>
        <w:t>Πιστοποιητικό επιπέδου Β2 του Κέντρου Ελληνικής Γλώσσας, που συνυποβάλλεται με τα δικαιολογητικά της εγγραφής στη γραμματεία του τμήματος εισαγωγής.</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b/>
          <w:bCs/>
          <w:lang w:eastAsia="el-GR"/>
        </w:rPr>
        <w:t>Η βεβαίωση αυτή δεν απαιτείται</w:t>
      </w:r>
      <w:r w:rsidRPr="00416808">
        <w:rPr>
          <w:rFonts w:eastAsia="Times New Roman" w:cstheme="minorHAnsi"/>
          <w:lang w:eastAsia="el-GR"/>
        </w:rPr>
        <w:t> : 1) αν ο ένας εκ των γονέων του εισαγόμενου έχει ελληνική καταγωγή. Σε περίπτωση που οι εισαγόμενοι της περίπτωσης αυτής, κρίνουν ότι δεν γνωρίζουν επαρκώς την ελληνική γλώσσα για παρακολούθηση στο τμήμα εισαγωγής τους, μπορούν κατά τον πρώτο χρόνο εισαγωγής τους να παρακολουθήσουν μαθήματα ελληνικής γλώσσας και εφόσον αποκτήσουν τη σχετική βεβαίωση, εγγράφονται το αμέσως επόμενο ακαδημαϊκό έτος, 2) αν ο εισαγόμενος έχει τίτλο απόλυσης από ελληνικό ή κυπριακό σχολείο δευτεροβάθμιας εκπαίδευσης, 3) αν ο εισαγόμενος έχει τίτλο απόλυσης από ξένο σχολείο από τον οποίο να προκύπτει ότι έχει διδαχθεί και εξεταστεί επιτυχώς και στο μάθημα της ελληνικής γλώσσας.</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lang w:eastAsia="el-GR"/>
        </w:rPr>
        <w:t> </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b/>
          <w:bCs/>
          <w:lang w:eastAsia="el-GR"/>
        </w:rPr>
        <w:t>ΕΠΙΚΥΡΩΣΗ ΔΙΚΑΙΟΛΟΓΗΤΙΚΩΝ</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lang w:eastAsia="el-GR"/>
        </w:rPr>
        <w:t>Όλα τα δικαιολογητικά που εκδίδονται από ξένη υπηρεσία (σχολείο, άλλη εκπαιδευτική αρχή κ.λπ.) πρέπει να είναι επικυρωμένα για τη γνησιότητα της υπογραφής αυτού που τα υπογράφει από ελληνική διπλωματική αρχή στο εξωτερικό ή από διπλωματική αρχή της ξένης χώρας στην Ελλάδα (Προξενική Θεώρηση) με επικύρωση του Υπουργείου Εξωτερικών της Ελλάδας στο πρωτότυπο.</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lang w:eastAsia="el-GR"/>
        </w:rPr>
        <w:t xml:space="preserve">Δικαιολογητικά, πιστοποιητικά σπουδών κ.λπ., που έχουν εκδοθεί από τις χώρες: Αγία Λουκία, Αγ. Βικέντιος &amp; Γρεναδίνες, Άγιος Μαρίνος, Αγ. Μαυρίκιος, Άγιος Χριστόφορος (Σεντ Κιτς)&amp; Νέβις, Αζερμπαϊτζάν, Αλβανία, Ανδόρρα, Αντίγκουα &amp; Μπαρμπούντα, Αργεντινή, Αρμενία, Αυστραλία, Αυστρία, Βανουάτου, Βέλγιο, Βενεζουέλα, Βολιβία, Βόρεια Μακεδονία, Βοσνία και Ερζεγοβίνη, Βουλγαρία, Βραζιλία, Γαλλία, Γερμανία, Γεωργία, Γουατεμάλα, </w:t>
      </w:r>
      <w:proofErr w:type="spellStart"/>
      <w:r w:rsidRPr="00416808">
        <w:rPr>
          <w:rFonts w:eastAsia="Times New Roman" w:cstheme="minorHAnsi"/>
          <w:lang w:eastAsia="el-GR"/>
        </w:rPr>
        <w:t>Γουϊνέα</w:t>
      </w:r>
      <w:proofErr w:type="spellEnd"/>
      <w:r w:rsidRPr="00416808">
        <w:rPr>
          <w:rFonts w:eastAsia="Times New Roman" w:cstheme="minorHAnsi"/>
          <w:lang w:eastAsia="el-GR"/>
        </w:rPr>
        <w:t xml:space="preserve">, Γρενάδα, Δανία (δεν συμπεριλαμβάνονται η Γροιλανδία και οι Νήσοι </w:t>
      </w:r>
      <w:proofErr w:type="spellStart"/>
      <w:r w:rsidRPr="00416808">
        <w:rPr>
          <w:rFonts w:eastAsia="Times New Roman" w:cstheme="minorHAnsi"/>
          <w:lang w:eastAsia="el-GR"/>
        </w:rPr>
        <w:t>Φερόες</w:t>
      </w:r>
      <w:proofErr w:type="spellEnd"/>
      <w:r w:rsidRPr="00416808">
        <w:rPr>
          <w:rFonts w:eastAsia="Times New Roman" w:cstheme="minorHAnsi"/>
          <w:lang w:eastAsia="el-GR"/>
        </w:rPr>
        <w:t xml:space="preserve">), </w:t>
      </w:r>
      <w:proofErr w:type="spellStart"/>
      <w:r w:rsidRPr="00416808">
        <w:rPr>
          <w:rFonts w:eastAsia="Times New Roman" w:cstheme="minorHAnsi"/>
          <w:lang w:eastAsia="el-GR"/>
        </w:rPr>
        <w:t>Δομινίκα</w:t>
      </w:r>
      <w:proofErr w:type="spellEnd"/>
      <w:r w:rsidRPr="00416808">
        <w:rPr>
          <w:rFonts w:eastAsia="Times New Roman" w:cstheme="minorHAnsi"/>
          <w:lang w:eastAsia="el-GR"/>
        </w:rPr>
        <w:t xml:space="preserve">, Δομινικανή Δημοκρατία, Εκουαδόρ (Ισημερινός), Ελ Σαλβαντόρ, Ελβετία, Εσθονία, </w:t>
      </w:r>
      <w:proofErr w:type="spellStart"/>
      <w:r w:rsidRPr="00416808">
        <w:rPr>
          <w:rFonts w:eastAsia="Times New Roman" w:cstheme="minorHAnsi"/>
          <w:lang w:eastAsia="el-GR"/>
        </w:rPr>
        <w:t>Εσουατίνι</w:t>
      </w:r>
      <w:proofErr w:type="spellEnd"/>
      <w:r w:rsidRPr="00416808">
        <w:rPr>
          <w:rFonts w:eastAsia="Times New Roman" w:cstheme="minorHAnsi"/>
          <w:lang w:eastAsia="el-GR"/>
        </w:rPr>
        <w:t xml:space="preserve">, Η.Π.Α., Ηνωμένο Βασίλειο (Συμπεριλαμβάνονται Αγία Ελένη, Ανγκουίλα, Βερμούδες, Βρετανικές Παρθένοι Νήσοι, Γιβραλτάρ, </w:t>
      </w:r>
      <w:proofErr w:type="spellStart"/>
      <w:r w:rsidRPr="00416808">
        <w:rPr>
          <w:rFonts w:eastAsia="Times New Roman" w:cstheme="minorHAnsi"/>
          <w:lang w:eastAsia="el-GR"/>
        </w:rPr>
        <w:t>Γκέρνσεϊ</w:t>
      </w:r>
      <w:proofErr w:type="spellEnd"/>
      <w:r w:rsidRPr="00416808">
        <w:rPr>
          <w:rFonts w:eastAsia="Times New Roman" w:cstheme="minorHAnsi"/>
          <w:lang w:eastAsia="el-GR"/>
        </w:rPr>
        <w:t xml:space="preserve">, Μοντσερράτ, Νήσος του Μαν, Νήσοι </w:t>
      </w:r>
      <w:proofErr w:type="spellStart"/>
      <w:r w:rsidRPr="00416808">
        <w:rPr>
          <w:rFonts w:eastAsia="Times New Roman" w:cstheme="minorHAnsi"/>
          <w:lang w:eastAsia="el-GR"/>
        </w:rPr>
        <w:t>Κέιμαν</w:t>
      </w:r>
      <w:proofErr w:type="spellEnd"/>
      <w:r w:rsidRPr="00416808">
        <w:rPr>
          <w:rFonts w:eastAsia="Times New Roman" w:cstheme="minorHAnsi"/>
          <w:lang w:eastAsia="el-GR"/>
        </w:rPr>
        <w:t xml:space="preserve">, Νήσοι Νότιος Γεωργία και Νότιοι Σάντουιτς, Νήσοι Τερκς και Κέικος, Νήσοι Φώκλαντ, </w:t>
      </w:r>
      <w:proofErr w:type="spellStart"/>
      <w:r w:rsidRPr="00416808">
        <w:rPr>
          <w:rFonts w:eastAsia="Times New Roman" w:cstheme="minorHAnsi"/>
          <w:lang w:eastAsia="el-GR"/>
        </w:rPr>
        <w:t>Τζέρσεϊ</w:t>
      </w:r>
      <w:proofErr w:type="spellEnd"/>
      <w:r w:rsidRPr="00416808">
        <w:rPr>
          <w:rFonts w:eastAsia="Times New Roman" w:cstheme="minorHAnsi"/>
          <w:lang w:eastAsia="el-GR"/>
        </w:rPr>
        <w:t xml:space="preserve">), </w:t>
      </w:r>
      <w:proofErr w:type="spellStart"/>
      <w:r w:rsidRPr="00416808">
        <w:rPr>
          <w:rFonts w:eastAsia="Times New Roman" w:cstheme="minorHAnsi"/>
          <w:lang w:eastAsia="el-GR"/>
        </w:rPr>
        <w:t>Ιαμαϊκή</w:t>
      </w:r>
      <w:proofErr w:type="spellEnd"/>
      <w:r w:rsidRPr="00416808">
        <w:rPr>
          <w:rFonts w:eastAsia="Times New Roman" w:cstheme="minorHAnsi"/>
          <w:lang w:eastAsia="el-GR"/>
        </w:rPr>
        <w:t xml:space="preserve"> (Τζαμάικα), Ιαπωνία, Ινδία, Ινδονησία, Ιρλανδία, Ισλανδία, Ισπανία, Ισραήλ, Ιταλία, Καζακστάν, Κίνα (μόνο η Ειδική περιφέρεια του Χονγκ Κονγκ και του Μακάο), Κολομβία, Κορέα (Νότιος), Κόστα Ρίκα, Κροατία, Κύπρος, </w:t>
      </w:r>
      <w:proofErr w:type="spellStart"/>
      <w:r w:rsidRPr="00416808">
        <w:rPr>
          <w:rFonts w:eastAsia="Times New Roman" w:cstheme="minorHAnsi"/>
          <w:lang w:eastAsia="el-GR"/>
        </w:rPr>
        <w:t>Λεσόθο</w:t>
      </w:r>
      <w:proofErr w:type="spellEnd"/>
      <w:r w:rsidRPr="00416808">
        <w:rPr>
          <w:rFonts w:eastAsia="Times New Roman" w:cstheme="minorHAnsi"/>
          <w:lang w:eastAsia="el-GR"/>
        </w:rPr>
        <w:t xml:space="preserve">, Λετονία, Λευκορωσία, Λιβερία, Λιθουανία, Λιχτενστάιν, Λουξεμβούργο, Μαλάουι, Μάλτα, Μαρόκο, Μαυροβούνιο, Μεξικό, Μολδαβία, Μονακό, Μπαρμπάντος, Μπαχάμες, Μπαχρέιν, Μπελίζ, Μποτσουάνα, </w:t>
      </w:r>
      <w:proofErr w:type="spellStart"/>
      <w:r w:rsidRPr="00416808">
        <w:rPr>
          <w:rFonts w:eastAsia="Times New Roman" w:cstheme="minorHAnsi"/>
          <w:lang w:eastAsia="el-GR"/>
        </w:rPr>
        <w:t>Μπουρουντί</w:t>
      </w:r>
      <w:proofErr w:type="spellEnd"/>
      <w:r w:rsidRPr="00416808">
        <w:rPr>
          <w:rFonts w:eastAsia="Times New Roman" w:cstheme="minorHAnsi"/>
          <w:lang w:eastAsia="el-GR"/>
        </w:rPr>
        <w:t>, Μπρουνέι-</w:t>
      </w:r>
      <w:proofErr w:type="spellStart"/>
      <w:r w:rsidRPr="00416808">
        <w:rPr>
          <w:rFonts w:eastAsia="Times New Roman" w:cstheme="minorHAnsi"/>
          <w:lang w:eastAsia="el-GR"/>
        </w:rPr>
        <w:t>Νταρουσαλάμ</w:t>
      </w:r>
      <w:proofErr w:type="spellEnd"/>
      <w:r w:rsidRPr="00416808">
        <w:rPr>
          <w:rFonts w:eastAsia="Times New Roman" w:cstheme="minorHAnsi"/>
          <w:lang w:eastAsia="el-GR"/>
        </w:rPr>
        <w:t xml:space="preserve">, Ναμίμπια, Νέα Ζηλανδία, Νήσοι Κουκ, Νήσοι Μάρσαλ, Νικαράγουα, </w:t>
      </w:r>
      <w:proofErr w:type="spellStart"/>
      <w:r w:rsidRPr="00416808">
        <w:rPr>
          <w:rFonts w:eastAsia="Times New Roman" w:cstheme="minorHAnsi"/>
          <w:lang w:eastAsia="el-GR"/>
        </w:rPr>
        <w:t>Νιούε</w:t>
      </w:r>
      <w:proofErr w:type="spellEnd"/>
      <w:r w:rsidRPr="00416808">
        <w:rPr>
          <w:rFonts w:eastAsia="Times New Roman" w:cstheme="minorHAnsi"/>
          <w:lang w:eastAsia="el-GR"/>
        </w:rPr>
        <w:t xml:space="preserve">, Νορβηγία, Νότιος Αφρική, Ολλανδία (Κάτω Χώρες) (Συμπεριλαμβάνονται Άγιος Ευστάθιος, Άγιος Μαρτίνος, Αρούμπα, </w:t>
      </w:r>
      <w:proofErr w:type="spellStart"/>
      <w:r w:rsidRPr="00416808">
        <w:rPr>
          <w:rFonts w:eastAsia="Times New Roman" w:cstheme="minorHAnsi"/>
          <w:lang w:eastAsia="el-GR"/>
        </w:rPr>
        <w:t>Κουρασάο</w:t>
      </w:r>
      <w:proofErr w:type="spellEnd"/>
      <w:r w:rsidRPr="00416808">
        <w:rPr>
          <w:rFonts w:eastAsia="Times New Roman" w:cstheme="minorHAnsi"/>
          <w:lang w:eastAsia="el-GR"/>
        </w:rPr>
        <w:t xml:space="preserve">, </w:t>
      </w:r>
      <w:proofErr w:type="spellStart"/>
      <w:r w:rsidRPr="00416808">
        <w:rPr>
          <w:rFonts w:eastAsia="Times New Roman" w:cstheme="minorHAnsi"/>
          <w:lang w:eastAsia="el-GR"/>
        </w:rPr>
        <w:t>Μποναίρ</w:t>
      </w:r>
      <w:proofErr w:type="spellEnd"/>
      <w:r w:rsidRPr="00416808">
        <w:rPr>
          <w:rFonts w:eastAsia="Times New Roman" w:cstheme="minorHAnsi"/>
          <w:lang w:eastAsia="el-GR"/>
        </w:rPr>
        <w:t xml:space="preserve">, Σάμπα), Ομάν, Ονδούρα, Ουγγαρία, Ουκρανία, Ουρουγουάη, Παλάου, Παναμάς, Παραγουάη, Πολωνία, Πορτογαλία, Πράσινο Ακρωτήριο, Ρουμανία, Ρωσία, Σαμόα, Σάο Τόμε &amp; Πρίνσιπε, Σαουδική Αραβία, Σενεγάλη, Σερβία, Σεϋχέλλες, Σιγκαπούρη, , Σλοβακία, Σλοβενία, Σουηδία, Σουρινάμ, Τατζικιστάν, Τόγκα, Τουρκία, Τρινιντάντ &amp; Τομπάγκο, Τσεχία, Φινλανδία, Φίτζι, Χιλή δε χρειάζεται να έχουν επικυρωθεί για τη γνησιότητά τους από ελληνική διπλωματική αρχή στο εξωτερικό, με την </w:t>
      </w:r>
      <w:bookmarkStart w:id="0" w:name="_GoBack"/>
      <w:bookmarkEnd w:id="0"/>
      <w:r w:rsidRPr="00416808">
        <w:rPr>
          <w:rFonts w:eastAsia="Times New Roman" w:cstheme="minorHAnsi"/>
          <w:lang w:eastAsia="el-GR"/>
        </w:rPr>
        <w:t>προϋπόθεση, όμως, ότι στα έγγραφα αυτά θα υπάρχει επισημείωση, που προβλέπουν τα άρθρα 3 και 4 της σύμβασης της Χάγης (APOSTILLE) της 5ης Οκτωβρίου 1961 από τις αρμόδιες για το σκοπό αυτό αρχές, που σύμφωνα με τις διατάξεις του άρθρου 6 της ίδιας Σύμβασης, υποχρεώνεται να ορίσει το κάθε συμβαλλόμενο Κράτος.</w:t>
      </w:r>
    </w:p>
    <w:p w:rsidR="00416808" w:rsidRPr="00416808" w:rsidRDefault="00416808" w:rsidP="00416808">
      <w:pPr>
        <w:shd w:val="clear" w:color="auto" w:fill="FFFFFF"/>
        <w:spacing w:before="120" w:after="120" w:line="280" w:lineRule="atLeast"/>
        <w:rPr>
          <w:rFonts w:eastAsia="Times New Roman" w:cstheme="minorHAnsi"/>
          <w:lang w:eastAsia="el-GR"/>
        </w:rPr>
      </w:pPr>
      <w:proofErr w:type="spellStart"/>
      <w:r w:rsidRPr="00416808">
        <w:rPr>
          <w:rFonts w:eastAsia="Times New Roman" w:cstheme="minorHAnsi"/>
          <w:lang w:eastAsia="el-GR"/>
        </w:rPr>
        <w:lastRenderedPageBreak/>
        <w:t>Γι</w:t>
      </w:r>
      <w:proofErr w:type="spellEnd"/>
      <w:r w:rsidRPr="00416808">
        <w:rPr>
          <w:rFonts w:eastAsia="Times New Roman" w:cstheme="minorHAnsi"/>
          <w:lang w:eastAsia="el-GR"/>
        </w:rPr>
        <w:t>΄ αυτό, οι υποψήφιοι</w:t>
      </w:r>
      <w:r w:rsidR="001E51BB">
        <w:rPr>
          <w:rFonts w:eastAsia="Times New Roman" w:cstheme="minorHAnsi"/>
          <w:lang w:eastAsia="el-GR"/>
        </w:rPr>
        <w:t>/</w:t>
      </w:r>
      <w:proofErr w:type="spellStart"/>
      <w:r w:rsidR="001E51BB">
        <w:rPr>
          <w:rFonts w:eastAsia="Times New Roman" w:cstheme="minorHAnsi"/>
          <w:lang w:eastAsia="el-GR"/>
        </w:rPr>
        <w:t>ες</w:t>
      </w:r>
      <w:proofErr w:type="spellEnd"/>
      <w:r w:rsidRPr="00416808">
        <w:rPr>
          <w:rFonts w:eastAsia="Times New Roman" w:cstheme="minorHAnsi"/>
          <w:lang w:eastAsia="el-GR"/>
        </w:rPr>
        <w:t xml:space="preserve"> που προσκομίζουν δικαιολογητικά από τις ανωτέρω χώρες, πρέπει να ζητούν από την αρμόδια υπηρεσία της χώρας τους να βάζουν στο έγγραφο την απαιτούμενη επισημείωση.</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lang w:eastAsia="el-GR"/>
        </w:rPr>
        <w:t xml:space="preserve">Πιστοποιητικά που εκδίδονται στις χώρες που έχουν μεν προσχωρήσει στη Σύμβαση της Χάγης αλλά η χώρα μας εγείρει αντιρρήσεις για την προσχώρησή τους, δηλαδή από το Ουζμπεκιστάν, τη Μογγολία, το Περού και το </w:t>
      </w:r>
      <w:proofErr w:type="spellStart"/>
      <w:r w:rsidRPr="00416808">
        <w:rPr>
          <w:rFonts w:eastAsia="Times New Roman" w:cstheme="minorHAnsi"/>
          <w:lang w:eastAsia="el-GR"/>
        </w:rPr>
        <w:t>Κιργιστάν</w:t>
      </w:r>
      <w:proofErr w:type="spellEnd"/>
      <w:r w:rsidRPr="00416808">
        <w:rPr>
          <w:rFonts w:eastAsia="Times New Roman" w:cstheme="minorHAnsi"/>
          <w:lang w:eastAsia="el-GR"/>
        </w:rPr>
        <w:t xml:space="preserve"> (</w:t>
      </w:r>
      <w:proofErr w:type="spellStart"/>
      <w:r w:rsidRPr="00416808">
        <w:rPr>
          <w:rFonts w:eastAsia="Times New Roman" w:cstheme="minorHAnsi"/>
          <w:lang w:eastAsia="el-GR"/>
        </w:rPr>
        <w:t>Κιργιζία</w:t>
      </w:r>
      <w:proofErr w:type="spellEnd"/>
      <w:r w:rsidRPr="00416808">
        <w:rPr>
          <w:rFonts w:eastAsia="Times New Roman" w:cstheme="minorHAnsi"/>
          <w:lang w:eastAsia="el-GR"/>
        </w:rPr>
        <w:t>), θα πρέπει να φέρουν επικύρωση των Ελληνικών προξενικών αρχών στην αλλοδαπή, ως προς το γνήσιο της υπογραφής του αλλοδαπού οργάνου. Η επικύρωση γίνεται στο πρωτότυπο και όχι σε φωτοτυπία.</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lang w:eastAsia="el-GR"/>
        </w:rPr>
        <w:t>Για την υποβολή και επικύρωση τίτλων, πιστοποιητικών και βεβαιώσεων ισχύουν τα προβλεπόμενα στο άρθρο 1 του ν.4250/2014 (Α’ 74):</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lang w:eastAsia="el-GR"/>
        </w:rPr>
        <w:t>Τίτλοι, πιστοποιητικά και βεβαιώσεις της αλλοδαπής υποβάλλονται και γίνονται υποχρεωτικά αποδεκτά σε ευκρινές φωτοαντίγραφο από το επικυρωμένο όμως, από δικηγόρο, αντίγραφο του πρωτοτύπου και απαραιτήτως πρέπει να συνοδεύονται από επίσημη μετάφρασή τους στην ελληνική γλώσσα, η οποία θα υποβάλλεται σε απλό ευκρινές φωτοαντίγραφο από το πρωτότυπο που εκδίδει η μεταφραστική υπηρεσία ή δικηγόρος της ημεδαπής ή πτυχιούχος μεταφραστής του Ιονίου Πανεπιστημίου. Ειδικότερα, η επίσημη μετάφρασή τους γίνεται από αρμόδια κατά νόμο αρχή του Υπουργείου Εξωτερικών (</w:t>
      </w:r>
      <w:hyperlink r:id="rId13" w:history="1">
        <w:r w:rsidRPr="00416808">
          <w:rPr>
            <w:rFonts w:eastAsia="Times New Roman" w:cstheme="minorHAnsi"/>
            <w:u w:val="single"/>
            <w:lang w:eastAsia="el-GR"/>
          </w:rPr>
          <w:t>Μητρώο Πιστοποιημένων Μεταφραστών</w:t>
        </w:r>
      </w:hyperlink>
      <w:r w:rsidRPr="00416808">
        <w:rPr>
          <w:rFonts w:eastAsia="Times New Roman" w:cstheme="minorHAnsi"/>
          <w:lang w:eastAsia="el-GR"/>
        </w:rPr>
        <w:t>) ή από την ελληνική διπλωματική αρχή στο εξωτερικό. Σύμφωνα με τον νέο «Κώδικα Δικηγόρων» ( 27.09.2013), μεταφράσεις ξενόγλωσσων εγγράφων που γίνονται από δικηγόρο (μετά τη 27-09- 2013) γίνονται δεκτές εφόσον ο</w:t>
      </w:r>
      <w:r w:rsidR="001E51BB">
        <w:rPr>
          <w:rFonts w:eastAsia="Times New Roman" w:cstheme="minorHAnsi"/>
          <w:lang w:eastAsia="el-GR"/>
        </w:rPr>
        <w:t>/η</w:t>
      </w:r>
      <w:r w:rsidRPr="00416808">
        <w:rPr>
          <w:rFonts w:eastAsia="Times New Roman" w:cstheme="minorHAnsi"/>
          <w:lang w:eastAsia="el-GR"/>
        </w:rPr>
        <w:t xml:space="preserve"> δικηγόρος βεβαιώνει ότι ο</w:t>
      </w:r>
      <w:r w:rsidR="001E51BB">
        <w:rPr>
          <w:rFonts w:eastAsia="Times New Roman" w:cstheme="minorHAnsi"/>
          <w:lang w:eastAsia="el-GR"/>
        </w:rPr>
        <w:t>/η</w:t>
      </w:r>
      <w:r w:rsidRPr="00416808">
        <w:rPr>
          <w:rFonts w:eastAsia="Times New Roman" w:cstheme="minorHAnsi"/>
          <w:lang w:eastAsia="el-GR"/>
        </w:rPr>
        <w:t xml:space="preserve"> </w:t>
      </w:r>
      <w:r w:rsidR="001E51BB">
        <w:rPr>
          <w:rFonts w:eastAsia="Times New Roman" w:cstheme="minorHAnsi"/>
          <w:lang w:eastAsia="el-GR"/>
        </w:rPr>
        <w:t>ίδιος/α</w:t>
      </w:r>
      <w:r w:rsidRPr="00416808">
        <w:rPr>
          <w:rFonts w:eastAsia="Times New Roman" w:cstheme="minorHAnsi"/>
          <w:lang w:eastAsia="el-GR"/>
        </w:rPr>
        <w:t xml:space="preserve"> έχει επαρκή γνώση της ξένης γλώσσας από και προς την οποία μετέφρασε. Γίνονται επίσης δεκτές μεταφράσεις που έχουν γίνει από πτυχιούχο μεταφραστή</w:t>
      </w:r>
      <w:r w:rsidR="001E51BB">
        <w:rPr>
          <w:rFonts w:eastAsia="Times New Roman" w:cstheme="minorHAnsi"/>
          <w:lang w:eastAsia="el-GR"/>
        </w:rPr>
        <w:t>/</w:t>
      </w:r>
      <w:proofErr w:type="spellStart"/>
      <w:r w:rsidR="001E51BB">
        <w:rPr>
          <w:rFonts w:eastAsia="Times New Roman" w:cstheme="minorHAnsi"/>
          <w:lang w:eastAsia="el-GR"/>
        </w:rPr>
        <w:t>τρια</w:t>
      </w:r>
      <w:proofErr w:type="spellEnd"/>
      <w:r w:rsidRPr="00416808">
        <w:rPr>
          <w:rFonts w:eastAsia="Times New Roman" w:cstheme="minorHAnsi"/>
          <w:lang w:eastAsia="el-GR"/>
        </w:rPr>
        <w:t xml:space="preserve"> του Ιονίου Πανεπιστημίου με θεώρηση της μετάφρασης από μέλος της Πανελλήνιας Ένωσης Επαγγελματιών Μεταφραστών πτυχιούχων Ιονίου Πανεπιστημίου.</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lang w:eastAsia="el-GR"/>
        </w:rPr>
        <w:t>Τα αλλοδαπά έγγραφα, τα οποία, σύμφωνα με την αρ.233/2000 Γνωμοδότηση του Ν.Σ.Κ., για να γίνουν δεκτά από τις ελληνικές διοικητικές αρχές, θα πρέπει να φέρουν στο πρωτότυπο την επισημείωση της Σύμβασης της Χάγης ή την Προξενική Θεώρηση, υποβάλλονται στη Διοίκηση σε απλό, ευκρινές φωτοαντίγραφο από το επικυρωμένο όμως, από δικηγόρο, αντίγραφο του πρωτοτύπου.</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lang w:eastAsia="el-GR"/>
        </w:rPr>
        <w:t>Δικαιολογητικά από ξένη αρχή που δεν θα είναι επικυρωμένα για τη γνησιότητά τους δεν θα γίνονται δεκτά από τις Γραμματείες των σχολών ή τμημάτων της Τριτοβάθμιας Εκπαίδευσης, οι οποίες έχουν την ευθύνη για τον έλεγχο των εγγράφων κατά τη διαδικασία εγγραφής των επιτυχόντων.</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lang w:eastAsia="el-GR"/>
        </w:rPr>
        <w:t>Τονίζεται ότι η υποβολή απλών, ευανάγνωστων φωτοαντιγράφων, επέχει θέση υπεύθυνης δήλωσης του υποψηφίου, περί της ακρίβειας και εγκυρότητας των υποβαλλόμενων φωτοαντιγράφων και επομένως εξισώνεται με την υπεύθυνη δήλωση του Ν.1599/1986.</w:t>
      </w:r>
    </w:p>
    <w:p w:rsid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lang w:eastAsia="el-GR"/>
        </w:rPr>
        <w:t>Εάν διαπιστωθεί κατά τον υποχρεωτικό ή άλλο έλεγχο ότι υποβλήθηκαν αλλοιωμένα φωτοαντίγραφα, εκτός από τις κυρώσεις που προβλέπονται στην παρ. 6 του άρθρου 22 του ν. 1599/1986 και που επιβάλλονται στον</w:t>
      </w:r>
      <w:r w:rsidR="001E51BB">
        <w:rPr>
          <w:rFonts w:eastAsia="Times New Roman" w:cstheme="minorHAnsi"/>
          <w:lang w:eastAsia="el-GR"/>
        </w:rPr>
        <w:t>/ην</w:t>
      </w:r>
      <w:r w:rsidRPr="00416808">
        <w:rPr>
          <w:rFonts w:eastAsia="Times New Roman" w:cstheme="minorHAnsi"/>
          <w:lang w:eastAsia="el-GR"/>
        </w:rPr>
        <w:t xml:space="preserve"> ενδιαφερόμενο</w:t>
      </w:r>
      <w:r w:rsidR="001E51BB">
        <w:rPr>
          <w:rFonts w:eastAsia="Times New Roman" w:cstheme="minorHAnsi"/>
          <w:lang w:eastAsia="el-GR"/>
        </w:rPr>
        <w:t>/η</w:t>
      </w:r>
      <w:r w:rsidRPr="00416808">
        <w:rPr>
          <w:rFonts w:eastAsia="Times New Roman" w:cstheme="minorHAnsi"/>
          <w:lang w:eastAsia="el-GR"/>
        </w:rPr>
        <w:t>, εφόσον η πράξη αυτή δεν τιμωρείται αυστηρότερα από άλλη ποινική διάταξη, η διοικητική ή άλλη πράξη, για την έκδοση της οποίας υποβλήθηκαν τα φωτοαντίγραφα αυτά, ανακαλείται αμέσως.</w:t>
      </w:r>
    </w:p>
    <w:p w:rsidR="00F60D81" w:rsidRPr="00416808" w:rsidRDefault="00F60D81" w:rsidP="00416808">
      <w:pPr>
        <w:shd w:val="clear" w:color="auto" w:fill="FFFFFF"/>
        <w:spacing w:before="120" w:after="120" w:line="280" w:lineRule="atLeast"/>
        <w:rPr>
          <w:rFonts w:eastAsia="Times New Roman" w:cstheme="minorHAnsi"/>
          <w:lang w:eastAsia="el-GR"/>
        </w:rPr>
      </w:pP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b/>
          <w:bCs/>
          <w:lang w:eastAsia="el-GR"/>
        </w:rPr>
        <w:lastRenderedPageBreak/>
        <w:t>Τα δικαιολογητικά που προέρχονται από ξένα σχολεία που λειτουργούν στην Ελλάδα πρέπει να είναι επικυρωμένα για τη γνησιότητά τους και τη νομιμότητα λειτουργίας των σχολείων αυτών από τη Δ/</w:t>
      </w:r>
      <w:proofErr w:type="spellStart"/>
      <w:r w:rsidRPr="00416808">
        <w:rPr>
          <w:rFonts w:eastAsia="Times New Roman" w:cstheme="minorHAnsi"/>
          <w:b/>
          <w:bCs/>
          <w:lang w:eastAsia="el-GR"/>
        </w:rPr>
        <w:t>νση</w:t>
      </w:r>
      <w:proofErr w:type="spellEnd"/>
      <w:r w:rsidRPr="00416808">
        <w:rPr>
          <w:rFonts w:eastAsia="Times New Roman" w:cstheme="minorHAnsi"/>
          <w:b/>
          <w:bCs/>
          <w:lang w:eastAsia="el-GR"/>
        </w:rPr>
        <w:t xml:space="preserve"> Δευτεροβάθμιας Εκπαίδευσης της Ελλάδας στην οποία υπάγεται το ξένο σχολείο</w:t>
      </w:r>
      <w:r w:rsidRPr="00416808">
        <w:rPr>
          <w:rFonts w:eastAsia="Times New Roman" w:cstheme="minorHAnsi"/>
          <w:lang w:eastAsia="el-GR"/>
        </w:rPr>
        <w:t>.</w:t>
      </w:r>
    </w:p>
    <w:p w:rsidR="00416808" w:rsidRPr="00416808" w:rsidRDefault="00416808" w:rsidP="00416808">
      <w:pPr>
        <w:shd w:val="clear" w:color="auto" w:fill="FFFFFF"/>
        <w:spacing w:before="120" w:after="120" w:line="280" w:lineRule="atLeast"/>
        <w:rPr>
          <w:rFonts w:eastAsia="Times New Roman" w:cstheme="minorHAnsi"/>
          <w:lang w:eastAsia="el-GR"/>
        </w:rPr>
      </w:pPr>
      <w:r w:rsidRPr="00416808">
        <w:rPr>
          <w:rFonts w:eastAsia="Times New Roman" w:cstheme="minorHAnsi"/>
          <w:lang w:eastAsia="el-GR"/>
        </w:rPr>
        <w:t xml:space="preserve">Όσα δημόσια έγγραφα της ημεδαπής, δηλαδή έγγραφα που έχουν εκδοθεί από υπηρεσίες και φορείς του δημόσιου και ευρύτερου δημόσιου τομέα (π.χ. τίτλοι σπουδών-πιστοποιητικά-βεβαιώσεις </w:t>
      </w:r>
      <w:proofErr w:type="spellStart"/>
      <w:r w:rsidRPr="00416808">
        <w:rPr>
          <w:rFonts w:eastAsia="Times New Roman" w:cstheme="minorHAnsi"/>
          <w:lang w:eastAsia="el-GR"/>
        </w:rPr>
        <w:t>κ.λ.π</w:t>
      </w:r>
      <w:proofErr w:type="spellEnd"/>
      <w:r w:rsidRPr="00416808">
        <w:rPr>
          <w:rFonts w:eastAsia="Times New Roman" w:cstheme="minorHAnsi"/>
          <w:lang w:eastAsia="el-GR"/>
        </w:rPr>
        <w:t>.) υποβάλλονται, γίνονται υποχρεωτικά αποδεκτά σε ευκρινή φωτοαντίγραφα των πρωτοτύπων εγγράφων ή των ακριβών αντιγράφων τους.</w:t>
      </w:r>
    </w:p>
    <w:p w:rsidR="00416808" w:rsidRPr="00416808" w:rsidRDefault="00416808" w:rsidP="00416808">
      <w:pPr>
        <w:spacing w:before="120" w:after="120" w:line="280" w:lineRule="atLeast"/>
        <w:rPr>
          <w:rFonts w:cstheme="minorHAnsi"/>
        </w:rPr>
      </w:pPr>
    </w:p>
    <w:sectPr w:rsidR="00416808" w:rsidRPr="00416808">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3CF" w:rsidRDefault="00B553CF" w:rsidP="00B553CF">
      <w:pPr>
        <w:spacing w:after="0" w:line="240" w:lineRule="auto"/>
      </w:pPr>
      <w:r>
        <w:separator/>
      </w:r>
    </w:p>
  </w:endnote>
  <w:endnote w:type="continuationSeparator" w:id="0">
    <w:p w:rsidR="00B553CF" w:rsidRDefault="00B553CF" w:rsidP="00B5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453463"/>
      <w:docPartObj>
        <w:docPartGallery w:val="Page Numbers (Bottom of Page)"/>
        <w:docPartUnique/>
      </w:docPartObj>
    </w:sdtPr>
    <w:sdtEndPr>
      <w:rPr>
        <w:noProof/>
      </w:rPr>
    </w:sdtEndPr>
    <w:sdtContent>
      <w:p w:rsidR="00B553CF" w:rsidRDefault="00B553CF">
        <w:pPr>
          <w:pStyle w:val="Footer"/>
          <w:jc w:val="right"/>
        </w:pPr>
        <w:r w:rsidRPr="00B553CF">
          <w:rPr>
            <w:sz w:val="18"/>
            <w:szCs w:val="18"/>
          </w:rPr>
          <w:fldChar w:fldCharType="begin"/>
        </w:r>
        <w:r w:rsidRPr="00B553CF">
          <w:rPr>
            <w:sz w:val="18"/>
            <w:szCs w:val="18"/>
          </w:rPr>
          <w:instrText xml:space="preserve"> PAGE   \* MERGEFORMAT </w:instrText>
        </w:r>
        <w:r w:rsidRPr="00B553CF">
          <w:rPr>
            <w:sz w:val="18"/>
            <w:szCs w:val="18"/>
          </w:rPr>
          <w:fldChar w:fldCharType="separate"/>
        </w:r>
        <w:r w:rsidRPr="00B553CF">
          <w:rPr>
            <w:noProof/>
            <w:sz w:val="18"/>
            <w:szCs w:val="18"/>
          </w:rPr>
          <w:t>2</w:t>
        </w:r>
        <w:r w:rsidRPr="00B553CF">
          <w:rPr>
            <w:noProof/>
            <w:sz w:val="18"/>
            <w:szCs w:val="18"/>
          </w:rPr>
          <w:fldChar w:fldCharType="end"/>
        </w:r>
      </w:p>
    </w:sdtContent>
  </w:sdt>
  <w:p w:rsidR="00B553CF" w:rsidRDefault="00B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3CF" w:rsidRDefault="00B553CF" w:rsidP="00B553CF">
      <w:pPr>
        <w:spacing w:after="0" w:line="240" w:lineRule="auto"/>
      </w:pPr>
      <w:r>
        <w:separator/>
      </w:r>
    </w:p>
  </w:footnote>
  <w:footnote w:type="continuationSeparator" w:id="0">
    <w:p w:rsidR="00B553CF" w:rsidRDefault="00B553CF" w:rsidP="00B55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1550A"/>
    <w:multiLevelType w:val="multilevel"/>
    <w:tmpl w:val="7304E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941144"/>
    <w:multiLevelType w:val="multilevel"/>
    <w:tmpl w:val="065C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A43AD5"/>
    <w:multiLevelType w:val="hybridMultilevel"/>
    <w:tmpl w:val="660C5542"/>
    <w:lvl w:ilvl="0" w:tplc="C8C0E86E">
      <w:numFmt w:val="bullet"/>
      <w:lvlText w:val="-"/>
      <w:lvlJc w:val="left"/>
      <w:pPr>
        <w:ind w:left="720" w:hanging="360"/>
      </w:pPr>
      <w:rPr>
        <w:rFonts w:ascii="Calibri" w:eastAsia="Times New Roman"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23"/>
    <w:rsid w:val="0012463E"/>
    <w:rsid w:val="001E51BB"/>
    <w:rsid w:val="00200991"/>
    <w:rsid w:val="003F492C"/>
    <w:rsid w:val="00416808"/>
    <w:rsid w:val="00511965"/>
    <w:rsid w:val="006C471C"/>
    <w:rsid w:val="009A3E1F"/>
    <w:rsid w:val="009A429B"/>
    <w:rsid w:val="00AD3D88"/>
    <w:rsid w:val="00B30F58"/>
    <w:rsid w:val="00B553CF"/>
    <w:rsid w:val="00C47B23"/>
    <w:rsid w:val="00D311A3"/>
    <w:rsid w:val="00D320CD"/>
    <w:rsid w:val="00E73BC5"/>
    <w:rsid w:val="00F20E5B"/>
    <w:rsid w:val="00F60D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D04D"/>
  <w15:chartTrackingRefBased/>
  <w15:docId w15:val="{5CB9B69C-C60C-4004-812C-E4FCD49A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47B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B23"/>
    <w:rPr>
      <w:rFonts w:ascii="Times New Roman" w:eastAsia="Times New Roman" w:hAnsi="Times New Roman" w:cs="Times New Roman"/>
      <w:b/>
      <w:bCs/>
      <w:kern w:val="36"/>
      <w:sz w:val="48"/>
      <w:szCs w:val="48"/>
      <w:lang w:eastAsia="el-GR"/>
    </w:rPr>
  </w:style>
  <w:style w:type="character" w:customStyle="1" w:styleId="posted-on">
    <w:name w:val="posted-on"/>
    <w:basedOn w:val="DefaultParagraphFont"/>
    <w:rsid w:val="00C47B23"/>
  </w:style>
  <w:style w:type="character" w:styleId="Hyperlink">
    <w:name w:val="Hyperlink"/>
    <w:basedOn w:val="DefaultParagraphFont"/>
    <w:uiPriority w:val="99"/>
    <w:semiHidden/>
    <w:unhideWhenUsed/>
    <w:rsid w:val="00C47B23"/>
    <w:rPr>
      <w:color w:val="0000FF"/>
      <w:u w:val="single"/>
    </w:rPr>
  </w:style>
  <w:style w:type="paragraph" w:styleId="NormalWeb">
    <w:name w:val="Normal (Web)"/>
    <w:basedOn w:val="Normal"/>
    <w:uiPriority w:val="99"/>
    <w:semiHidden/>
    <w:unhideWhenUsed/>
    <w:rsid w:val="00C47B2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C47B23"/>
    <w:rPr>
      <w:b/>
      <w:bCs/>
    </w:rPr>
  </w:style>
  <w:style w:type="character" w:styleId="Emphasis">
    <w:name w:val="Emphasis"/>
    <w:basedOn w:val="DefaultParagraphFont"/>
    <w:uiPriority w:val="20"/>
    <w:qFormat/>
    <w:rsid w:val="00C47B23"/>
    <w:rPr>
      <w:i/>
      <w:iCs/>
    </w:rPr>
  </w:style>
  <w:style w:type="paragraph" w:styleId="BalloonText">
    <w:name w:val="Balloon Text"/>
    <w:basedOn w:val="Normal"/>
    <w:link w:val="BalloonTextChar"/>
    <w:uiPriority w:val="99"/>
    <w:semiHidden/>
    <w:unhideWhenUsed/>
    <w:rsid w:val="003F4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92C"/>
    <w:rPr>
      <w:rFonts w:ascii="Segoe UI" w:hAnsi="Segoe UI" w:cs="Segoe UI"/>
      <w:sz w:val="18"/>
      <w:szCs w:val="18"/>
    </w:rPr>
  </w:style>
  <w:style w:type="paragraph" w:styleId="ListParagraph">
    <w:name w:val="List Paragraph"/>
    <w:basedOn w:val="Normal"/>
    <w:uiPriority w:val="34"/>
    <w:qFormat/>
    <w:rsid w:val="00511965"/>
    <w:pPr>
      <w:ind w:left="720"/>
      <w:contextualSpacing/>
    </w:pPr>
  </w:style>
  <w:style w:type="paragraph" w:styleId="Header">
    <w:name w:val="header"/>
    <w:basedOn w:val="Normal"/>
    <w:link w:val="HeaderChar"/>
    <w:uiPriority w:val="99"/>
    <w:unhideWhenUsed/>
    <w:rsid w:val="00B553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53CF"/>
  </w:style>
  <w:style w:type="paragraph" w:styleId="Footer">
    <w:name w:val="footer"/>
    <w:basedOn w:val="Normal"/>
    <w:link w:val="FooterChar"/>
    <w:uiPriority w:val="99"/>
    <w:unhideWhenUsed/>
    <w:rsid w:val="00B553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089021">
      <w:bodyDiv w:val="1"/>
      <w:marLeft w:val="0"/>
      <w:marRight w:val="0"/>
      <w:marTop w:val="0"/>
      <w:marBottom w:val="0"/>
      <w:divBdr>
        <w:top w:val="none" w:sz="0" w:space="0" w:color="auto"/>
        <w:left w:val="none" w:sz="0" w:space="0" w:color="auto"/>
        <w:bottom w:val="none" w:sz="0" w:space="0" w:color="auto"/>
        <w:right w:val="none" w:sz="0" w:space="0" w:color="auto"/>
      </w:divBdr>
      <w:divsChild>
        <w:div w:id="666397665">
          <w:marLeft w:val="0"/>
          <w:marRight w:val="0"/>
          <w:marTop w:val="0"/>
          <w:marBottom w:val="0"/>
          <w:divBdr>
            <w:top w:val="none" w:sz="0" w:space="0" w:color="auto"/>
            <w:left w:val="none" w:sz="0" w:space="0" w:color="auto"/>
            <w:bottom w:val="none" w:sz="0" w:space="0" w:color="auto"/>
            <w:right w:val="none" w:sz="0" w:space="0" w:color="auto"/>
          </w:divBdr>
        </w:div>
        <w:div w:id="1068385743">
          <w:marLeft w:val="0"/>
          <w:marRight w:val="0"/>
          <w:marTop w:val="0"/>
          <w:marBottom w:val="0"/>
          <w:divBdr>
            <w:top w:val="none" w:sz="0" w:space="0" w:color="auto"/>
            <w:left w:val="none" w:sz="0" w:space="0" w:color="auto"/>
            <w:bottom w:val="none" w:sz="0" w:space="0" w:color="auto"/>
            <w:right w:val="none" w:sz="0" w:space="0" w:color="auto"/>
          </w:divBdr>
          <w:divsChild>
            <w:div w:id="331219556">
              <w:marLeft w:val="0"/>
              <w:marRight w:val="0"/>
              <w:marTop w:val="0"/>
              <w:marBottom w:val="0"/>
              <w:divBdr>
                <w:top w:val="none" w:sz="0" w:space="0" w:color="auto"/>
                <w:left w:val="none" w:sz="0" w:space="0" w:color="auto"/>
                <w:bottom w:val="none" w:sz="0" w:space="0" w:color="auto"/>
                <w:right w:val="none" w:sz="0" w:space="0" w:color="auto"/>
              </w:divBdr>
              <w:divsChild>
                <w:div w:id="1002660197">
                  <w:marLeft w:val="0"/>
                  <w:marRight w:val="0"/>
                  <w:marTop w:val="0"/>
                  <w:marBottom w:val="0"/>
                  <w:divBdr>
                    <w:top w:val="none" w:sz="0" w:space="0" w:color="auto"/>
                    <w:left w:val="none" w:sz="0" w:space="0" w:color="auto"/>
                    <w:bottom w:val="none" w:sz="0" w:space="0" w:color="auto"/>
                    <w:right w:val="none" w:sz="0" w:space="0" w:color="auto"/>
                  </w:divBdr>
                  <w:divsChild>
                    <w:div w:id="8854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53159">
      <w:bodyDiv w:val="1"/>
      <w:marLeft w:val="0"/>
      <w:marRight w:val="0"/>
      <w:marTop w:val="0"/>
      <w:marBottom w:val="0"/>
      <w:divBdr>
        <w:top w:val="none" w:sz="0" w:space="0" w:color="auto"/>
        <w:left w:val="none" w:sz="0" w:space="0" w:color="auto"/>
        <w:bottom w:val="none" w:sz="0" w:space="0" w:color="auto"/>
        <w:right w:val="none" w:sz="0" w:space="0" w:color="auto"/>
      </w:divBdr>
      <w:divsChild>
        <w:div w:id="1218978703">
          <w:marLeft w:val="0"/>
          <w:marRight w:val="0"/>
          <w:marTop w:val="0"/>
          <w:marBottom w:val="0"/>
          <w:divBdr>
            <w:top w:val="none" w:sz="0" w:space="0" w:color="auto"/>
            <w:left w:val="none" w:sz="0" w:space="0" w:color="auto"/>
            <w:bottom w:val="none" w:sz="0" w:space="0" w:color="auto"/>
            <w:right w:val="none" w:sz="0" w:space="0" w:color="auto"/>
          </w:divBdr>
        </w:div>
        <w:div w:id="1395276413">
          <w:marLeft w:val="0"/>
          <w:marRight w:val="0"/>
          <w:marTop w:val="0"/>
          <w:marBottom w:val="0"/>
          <w:divBdr>
            <w:top w:val="none" w:sz="0" w:space="0" w:color="auto"/>
            <w:left w:val="none" w:sz="0" w:space="0" w:color="auto"/>
            <w:bottom w:val="none" w:sz="0" w:space="0" w:color="auto"/>
            <w:right w:val="none" w:sz="0" w:space="0" w:color="auto"/>
          </w:divBdr>
          <w:divsChild>
            <w:div w:id="1536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s.auth.gr/wp-content/uploads/sites/104/2024/09/%CE%A5%CE%94_%CE%91%CE%9B%CE%9B%CE%9F%CE%94%CE%91%CE%A0%CE%A9%CE%9D_%CE%A5%CE%A0%CE%9F%CE%94%CE%95%CE%99%CE%93%CE%9C%CE%91_2024_%CE%9A%CE%A5%CE%A0%CE%A1%CE%99%CE%9F%CE%99.doc" TargetMode="External"/><Relationship Id="rId13" Type="http://schemas.openxmlformats.org/officeDocument/2006/relationships/hyperlink" Target="https://www.mfa.gr/ypiresies-gia-ton-politi/metafrastiki-ypiresia/i-metaphrastiki-ypiresia.html" TargetMode="External"/><Relationship Id="rId3" Type="http://schemas.openxmlformats.org/officeDocument/2006/relationships/settings" Target="settings.xml"/><Relationship Id="rId7" Type="http://schemas.openxmlformats.org/officeDocument/2006/relationships/hyperlink" Target="https://register.auth.gr/" TargetMode="External"/><Relationship Id="rId12" Type="http://schemas.openxmlformats.org/officeDocument/2006/relationships/hyperlink" Target="mailto:support@auth.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gr/ipiresies/polites-kai-kathemerinoteta/psephiaka-eggrapha-gov-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ps.auth.gr/2024/09/10/foreigners_registration_documents/" TargetMode="External"/><Relationship Id="rId4" Type="http://schemas.openxmlformats.org/officeDocument/2006/relationships/webSettings" Target="webSettings.xml"/><Relationship Id="rId9" Type="http://schemas.openxmlformats.org/officeDocument/2006/relationships/hyperlink" Target="https://dps.auth.gr/wp-content/uploads/sites/104/2024/09/%CE%A5%CE%94_%CE%91%CE%9B%CE%9B%CE%9F%CE%94%CE%91%CE%A0%CE%A9%CE%9D_%CE%A5%CE%A0%CE%9F%CE%94%CE%95%CE%99%CE%93%CE%9C%CE%91_2024.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3068</Words>
  <Characters>16570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Paschalina Kyrgiafini</dc:creator>
  <cp:keywords/>
  <dc:description/>
  <cp:lastModifiedBy>Paschalina Kyrgiafini</cp:lastModifiedBy>
  <cp:revision>14</cp:revision>
  <cp:lastPrinted>2024-09-11T06:06:00Z</cp:lastPrinted>
  <dcterms:created xsi:type="dcterms:W3CDTF">2024-09-10T11:05:00Z</dcterms:created>
  <dcterms:modified xsi:type="dcterms:W3CDTF">2024-09-11T06:43:00Z</dcterms:modified>
</cp:coreProperties>
</file>